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56F5A589"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245A17">
        <w:rPr>
          <w:rFonts w:ascii="Arial" w:hAnsi="Arial" w:cs="Arial"/>
          <w:b/>
          <w:bCs/>
          <w:sz w:val="24"/>
        </w:rPr>
        <w:t>6</w:t>
      </w:r>
      <w:r w:rsidR="00EF04CC">
        <w:rPr>
          <w:rFonts w:ascii="Arial" w:hAnsi="Arial" w:cs="Arial"/>
          <w:b/>
          <w:bCs/>
          <w:sz w:val="24"/>
        </w:rPr>
        <w:t>-</w:t>
      </w:r>
      <w:r w:rsidR="007812B9">
        <w:rPr>
          <w:rFonts w:ascii="Arial" w:hAnsi="Arial" w:cs="Arial"/>
          <w:b/>
          <w:bCs/>
          <w:sz w:val="24"/>
        </w:rPr>
        <w:t>bis</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D67D17">
        <w:rPr>
          <w:rFonts w:ascii="Arial" w:hAnsi="Arial" w:cs="Arial"/>
          <w:b/>
          <w:bCs/>
          <w:sz w:val="24"/>
        </w:rPr>
        <w:t>09524</w:t>
      </w:r>
    </w:p>
    <w:p w14:paraId="2BD7D427" w14:textId="2B30DE97"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7812B9">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sidR="00245A17">
        <w:rPr>
          <w:rFonts w:ascii="Arial" w:eastAsia="MS Mincho" w:hAnsi="Arial" w:cs="Arial"/>
          <w:b/>
          <w:bCs/>
          <w:sz w:val="24"/>
          <w:lang w:eastAsia="ja-JP"/>
        </w:rPr>
        <w:t>1</w:t>
      </w:r>
      <w:r w:rsidR="007812B9">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7812B9">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7CCED16D"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D67D17" w:rsidRPr="00D67D17">
        <w:rPr>
          <w:rFonts w:ascii="Arial" w:hAnsi="Arial"/>
          <w:sz w:val="24"/>
          <w:lang w:val="en-US" w:eastAsia="ko-KR"/>
        </w:rPr>
        <w:t>8.17.1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1429F7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67D17" w:rsidRPr="00D67D17">
        <w:rPr>
          <w:rFonts w:ascii="Arial" w:hAnsi="Arial"/>
          <w:sz w:val="24"/>
          <w:lang w:val="en-US"/>
        </w:rPr>
        <w:t>UE features for Rel-17 NR FeMIMO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Heading1"/>
        <w:tabs>
          <w:tab w:val="num" w:pos="0"/>
        </w:tabs>
        <w:spacing w:before="0" w:after="60"/>
        <w:ind w:left="799" w:hanging="799"/>
        <w:jc w:val="both"/>
        <w:rPr>
          <w:sz w:val="28"/>
          <w:szCs w:val="28"/>
          <w:lang w:val="en-US"/>
        </w:rPr>
      </w:pPr>
      <w:r>
        <w:rPr>
          <w:sz w:val="28"/>
          <w:szCs w:val="28"/>
          <w:lang w:val="en-US"/>
        </w:rPr>
        <w:t>Introduction</w:t>
      </w:r>
    </w:p>
    <w:p w14:paraId="19B6EAEE" w14:textId="1CCA2F8F" w:rsidR="008402F5" w:rsidRDefault="00FD7666" w:rsidP="008402F5">
      <w:pPr>
        <w:pStyle w:val="0Maintext"/>
        <w:spacing w:after="60" w:afterAutospacing="0"/>
        <w:rPr>
          <w:lang w:val="en-US"/>
        </w:rPr>
      </w:pPr>
      <w:r w:rsidRPr="0058240B">
        <w:rPr>
          <w:rFonts w:hint="eastAsia"/>
          <w:lang w:val="en-US" w:eastAsia="ko-KR"/>
        </w:rPr>
        <w:t xml:space="preserve">This contribution provides </w:t>
      </w:r>
      <w:r w:rsidRPr="0058240B">
        <w:rPr>
          <w:lang w:val="en-US" w:eastAsia="ko-KR"/>
        </w:rPr>
        <w:t>Samsung’s views on Rel.1</w:t>
      </w:r>
      <w:r>
        <w:rPr>
          <w:lang w:val="en-US" w:eastAsia="ko-KR"/>
        </w:rPr>
        <w:t>7</w:t>
      </w:r>
      <w:r w:rsidRPr="0058240B">
        <w:rPr>
          <w:lang w:val="en-US" w:eastAsia="ko-KR"/>
        </w:rPr>
        <w:t xml:space="preserve"> UE features for </w:t>
      </w:r>
      <w:r>
        <w:rPr>
          <w:lang w:val="en-US" w:eastAsia="ko-KR"/>
        </w:rPr>
        <w:t>F</w:t>
      </w:r>
      <w:r w:rsidRPr="0058240B">
        <w:rPr>
          <w:lang w:val="en-US" w:eastAsia="ko-KR"/>
        </w:rPr>
        <w:t>eNR-MIMO.</w:t>
      </w:r>
    </w:p>
    <w:p w14:paraId="76C10DDF" w14:textId="2FAD424C" w:rsidR="006C67AC" w:rsidRDefault="006C67AC" w:rsidP="007C35B4">
      <w:pPr>
        <w:pStyle w:val="0Maintext"/>
        <w:spacing w:after="60" w:afterAutospacing="0"/>
        <w:rPr>
          <w:rFonts w:eastAsiaTheme="minorEastAsia" w:cs="Times New Roman"/>
          <w:color w:val="000000" w:themeColor="text1"/>
          <w:kern w:val="24"/>
        </w:rPr>
      </w:pPr>
    </w:p>
    <w:p w14:paraId="223BAE45" w14:textId="20F89495" w:rsidR="00D43D29" w:rsidRDefault="00D43D29" w:rsidP="00D43D29">
      <w:pPr>
        <w:pStyle w:val="Heading1"/>
        <w:tabs>
          <w:tab w:val="num" w:pos="0"/>
        </w:tabs>
        <w:spacing w:before="0" w:after="60"/>
        <w:ind w:left="799" w:hanging="799"/>
        <w:jc w:val="both"/>
        <w:rPr>
          <w:sz w:val="28"/>
          <w:szCs w:val="28"/>
          <w:lang w:val="en-US"/>
        </w:rPr>
      </w:pPr>
      <w:r w:rsidRPr="00D43D29">
        <w:rPr>
          <w:sz w:val="28"/>
          <w:szCs w:val="28"/>
          <w:lang w:val="en-US"/>
        </w:rPr>
        <w:t>Enhancements on Multi-beam Operation</w:t>
      </w:r>
    </w:p>
    <w:p w14:paraId="7B68D44B" w14:textId="22B7369B" w:rsidR="00D43D29" w:rsidRDefault="00FA43F9" w:rsidP="00D43D29">
      <w:pPr>
        <w:rPr>
          <w:lang w:val="en-US" w:eastAsia="ko-KR"/>
        </w:rPr>
      </w:pPr>
      <w:r>
        <w:rPr>
          <w:lang w:val="en-US" w:eastAsia="ko-KR"/>
        </w:rPr>
        <w:t xml:space="preserve">Regarding FG 23-1-1, this is the feature that enables the unified TCI framework </w:t>
      </w:r>
      <w:r w:rsidR="0006196A">
        <w:rPr>
          <w:lang w:val="en-US" w:eastAsia="ko-KR"/>
        </w:rPr>
        <w:t xml:space="preserve">for </w:t>
      </w:r>
      <w:r>
        <w:rPr>
          <w:lang w:val="en-US" w:eastAsia="ko-KR"/>
        </w:rPr>
        <w:t>intra-cell and inter-cell beam management. We agree with the components of this feature, namely:</w:t>
      </w:r>
    </w:p>
    <w:p w14:paraId="0033FD30" w14:textId="77777777" w:rsidR="00960FFD" w:rsidRDefault="00FA43F9" w:rsidP="00FA43F9">
      <w:pPr>
        <w:pStyle w:val="ListParagraph"/>
        <w:numPr>
          <w:ilvl w:val="0"/>
          <w:numId w:val="12"/>
        </w:numPr>
        <w:ind w:leftChars="0"/>
        <w:rPr>
          <w:lang w:val="en-US" w:eastAsia="ko-KR"/>
        </w:rPr>
      </w:pPr>
      <w:r>
        <w:rPr>
          <w:lang w:val="en-US" w:eastAsia="ko-KR"/>
        </w:rPr>
        <w:t>Support of joint TCI beam indication and separate TCI state beam indication.</w:t>
      </w:r>
      <w:r w:rsidR="0023374D">
        <w:rPr>
          <w:lang w:val="en-US" w:eastAsia="ko-KR"/>
        </w:rPr>
        <w:t xml:space="preserve"> </w:t>
      </w:r>
      <w:r w:rsidR="00960FFD">
        <w:rPr>
          <w:lang w:val="en-US" w:eastAsia="ko-KR"/>
        </w:rPr>
        <w:t>In relation to this, we propose the following:</w:t>
      </w:r>
    </w:p>
    <w:p w14:paraId="32861F90" w14:textId="15C437B4" w:rsidR="00960FFD" w:rsidRDefault="0023374D" w:rsidP="00960FFD">
      <w:pPr>
        <w:pStyle w:val="ListParagraph"/>
        <w:numPr>
          <w:ilvl w:val="1"/>
          <w:numId w:val="12"/>
        </w:numPr>
        <w:ind w:leftChars="0"/>
        <w:rPr>
          <w:lang w:val="en-US" w:eastAsia="ko-KR"/>
        </w:rPr>
      </w:pPr>
      <w:r>
        <w:rPr>
          <w:lang w:val="en-US" w:eastAsia="ko-KR"/>
        </w:rPr>
        <w:t xml:space="preserve">Add a </w:t>
      </w:r>
      <w:r w:rsidR="00960FFD">
        <w:rPr>
          <w:lang w:val="en-US" w:eastAsia="ko-KR"/>
        </w:rPr>
        <w:t xml:space="preserve">UE </w:t>
      </w:r>
      <w:r>
        <w:rPr>
          <w:lang w:val="en-US" w:eastAsia="ko-KR"/>
        </w:rPr>
        <w:t xml:space="preserve">capability for the </w:t>
      </w:r>
      <w:r w:rsidRPr="00960FFD">
        <w:rPr>
          <w:i/>
          <w:lang w:val="en-US" w:eastAsia="ko-KR"/>
        </w:rPr>
        <w:t>maximum</w:t>
      </w:r>
      <w:r>
        <w:rPr>
          <w:lang w:val="en-US" w:eastAsia="ko-KR"/>
        </w:rPr>
        <w:t xml:space="preserve"> number of activated TCI states.</w:t>
      </w:r>
      <w:r w:rsidR="00960FFD">
        <w:rPr>
          <w:lang w:val="en-US" w:eastAsia="ko-KR"/>
        </w:rPr>
        <w:t xml:space="preserve"> Note that the number of activated TCI states is configurable</w:t>
      </w:r>
      <w:r w:rsidR="008629B7">
        <w:rPr>
          <w:lang w:val="en-US" w:eastAsia="ko-KR"/>
        </w:rPr>
        <w:t xml:space="preserve"> by the NW</w:t>
      </w:r>
      <w:r w:rsidR="00960FFD">
        <w:rPr>
          <w:lang w:val="en-US" w:eastAsia="ko-KR"/>
        </w:rPr>
        <w:t>.</w:t>
      </w:r>
      <w:r>
        <w:rPr>
          <w:lang w:val="en-US" w:eastAsia="ko-KR"/>
        </w:rPr>
        <w:t xml:space="preserve"> </w:t>
      </w:r>
      <w:r w:rsidR="00960FFD">
        <w:rPr>
          <w:lang w:val="en-US" w:eastAsia="ko-KR"/>
        </w:rPr>
        <w:t>Whether the maximum number is defined separately for different TCI types (joint, DL-only, and UL-only) or as a total number of TCI states (across all configured TCI types) can be discussed further. This also depends on whether, e.g. UL TCI shares the same pool as joint (hence DL) TCI.</w:t>
      </w:r>
    </w:p>
    <w:p w14:paraId="2AB6A45B" w14:textId="402EB236" w:rsidR="00FA43F9" w:rsidRDefault="00960FFD" w:rsidP="00960FFD">
      <w:pPr>
        <w:pStyle w:val="ListParagraph"/>
        <w:numPr>
          <w:ilvl w:val="1"/>
          <w:numId w:val="12"/>
        </w:numPr>
        <w:ind w:leftChars="0"/>
        <w:rPr>
          <w:lang w:val="en-US" w:eastAsia="ko-KR"/>
        </w:rPr>
      </w:pPr>
      <w:r>
        <w:rPr>
          <w:lang w:val="en-US" w:eastAsia="ko-KR"/>
        </w:rPr>
        <w:t>To avoid unnecessary complication/fragmentation, all Rel-17 UEs support both joint TCI and separate DL/UL TCI (i.e. there shouldn’t be separate UE capabilities for the two).</w:t>
      </w:r>
    </w:p>
    <w:p w14:paraId="3D9AAA20" w14:textId="39BBE75E" w:rsidR="00FA43F9" w:rsidRDefault="00FA43F9" w:rsidP="00FA43F9">
      <w:pPr>
        <w:pStyle w:val="ListParagraph"/>
        <w:numPr>
          <w:ilvl w:val="0"/>
          <w:numId w:val="12"/>
        </w:numPr>
        <w:ind w:leftChars="0"/>
        <w:rPr>
          <w:lang w:val="en-US" w:eastAsia="ko-KR"/>
        </w:rPr>
      </w:pPr>
      <w:r>
        <w:rPr>
          <w:lang w:val="en-US" w:eastAsia="ko-KR"/>
        </w:rPr>
        <w:t>Support of association between TCI state and UL PC settings including PL-RS</w:t>
      </w:r>
      <w:r w:rsidR="0023374D">
        <w:rPr>
          <w:lang w:val="en-US" w:eastAsia="ko-KR"/>
        </w:rPr>
        <w:t xml:space="preserve">. </w:t>
      </w:r>
      <w:r w:rsidR="006B6D0E">
        <w:rPr>
          <w:lang w:val="en-US" w:eastAsia="ko-KR"/>
        </w:rPr>
        <w:t xml:space="preserve">Whether a UE </w:t>
      </w:r>
      <w:r w:rsidR="0023374D">
        <w:rPr>
          <w:lang w:val="en-US" w:eastAsia="ko-KR"/>
        </w:rPr>
        <w:t>capability on the maximum number of path-loss RS per component carrier (CC) a UE can support</w:t>
      </w:r>
      <w:r w:rsidR="006B6D0E">
        <w:rPr>
          <w:lang w:val="en-US" w:eastAsia="ko-KR"/>
        </w:rPr>
        <w:t xml:space="preserve"> is needed or not can be discussed further</w:t>
      </w:r>
      <w:r w:rsidR="0023374D">
        <w:rPr>
          <w:lang w:val="en-US" w:eastAsia="ko-KR"/>
        </w:rPr>
        <w:t>.</w:t>
      </w:r>
    </w:p>
    <w:p w14:paraId="3903B097" w14:textId="57920FB9" w:rsidR="00FA43F9" w:rsidRDefault="00FA43F9" w:rsidP="00FA43F9">
      <w:pPr>
        <w:pStyle w:val="ListParagraph"/>
        <w:numPr>
          <w:ilvl w:val="0"/>
          <w:numId w:val="12"/>
        </w:numPr>
        <w:ind w:leftChars="0"/>
        <w:rPr>
          <w:lang w:val="en-US" w:eastAsia="ko-KR"/>
        </w:rPr>
      </w:pPr>
      <w:r>
        <w:rPr>
          <w:lang w:val="en-US" w:eastAsia="ko-KR"/>
        </w:rPr>
        <w:t>Support of MAC CE</w:t>
      </w:r>
      <w:r w:rsidR="00960FFD">
        <w:rPr>
          <w:lang w:val="en-US" w:eastAsia="ko-KR"/>
        </w:rPr>
        <w:t>/</w:t>
      </w:r>
      <w:r>
        <w:rPr>
          <w:lang w:val="en-US" w:eastAsia="ko-KR"/>
        </w:rPr>
        <w:t>DCI based beam indication</w:t>
      </w:r>
      <w:r w:rsidR="00960FFD">
        <w:rPr>
          <w:lang w:val="en-US" w:eastAsia="ko-KR"/>
        </w:rPr>
        <w:t xml:space="preserve"> (with MAC CE based beam indication as a special case when only one TCI state is activated)</w:t>
      </w:r>
      <w:r>
        <w:rPr>
          <w:lang w:val="en-US" w:eastAsia="ko-KR"/>
        </w:rPr>
        <w:t>.</w:t>
      </w:r>
      <w:r w:rsidR="00960FFD">
        <w:rPr>
          <w:lang w:val="en-US" w:eastAsia="ko-KR"/>
        </w:rPr>
        <w:t xml:space="preserve"> To avoid unnecessary complication/fragmentation, all valid DCI formats (1_1/1_2 with and without DL assignment) should be supported by all Rel-17 UEs.  </w:t>
      </w:r>
    </w:p>
    <w:p w14:paraId="4E1E6AF3" w14:textId="60CCC595" w:rsidR="0023374D" w:rsidRDefault="0023374D" w:rsidP="0023374D">
      <w:pPr>
        <w:rPr>
          <w:lang w:val="en-US" w:eastAsia="ko-KR"/>
        </w:rPr>
      </w:pPr>
      <w:r>
        <w:rPr>
          <w:lang w:val="en-US" w:eastAsia="ko-KR"/>
        </w:rPr>
        <w:t>In addition, the following should also be included:</w:t>
      </w:r>
    </w:p>
    <w:p w14:paraId="2AC4C916" w14:textId="4B84198B" w:rsidR="0023374D" w:rsidRDefault="0023374D" w:rsidP="0023374D">
      <w:pPr>
        <w:pStyle w:val="ListParagraph"/>
        <w:numPr>
          <w:ilvl w:val="0"/>
          <w:numId w:val="12"/>
        </w:numPr>
        <w:ind w:leftChars="0"/>
        <w:rPr>
          <w:lang w:val="en-US" w:eastAsia="ko-KR"/>
        </w:rPr>
      </w:pPr>
      <w:r>
        <w:rPr>
          <w:lang w:val="en-US" w:eastAsia="ko-KR"/>
        </w:rPr>
        <w:t xml:space="preserve">Support of common beam indication across a group of carriers, including support of configuration of TCI state pool in a reference </w:t>
      </w:r>
      <w:r w:rsidR="00563F70">
        <w:rPr>
          <w:lang w:val="en-US" w:eastAsia="ko-KR"/>
        </w:rPr>
        <w:t>BWP/</w:t>
      </w:r>
      <w:r>
        <w:rPr>
          <w:lang w:val="en-US" w:eastAsia="ko-KR"/>
        </w:rPr>
        <w:t>CC.</w:t>
      </w:r>
      <w:r w:rsidR="00563F70">
        <w:rPr>
          <w:lang w:val="en-US" w:eastAsia="ko-KR"/>
        </w:rPr>
        <w:t xml:space="preserve"> </w:t>
      </w:r>
    </w:p>
    <w:p w14:paraId="3DC96377" w14:textId="1441ACAF" w:rsidR="0023374D" w:rsidRPr="0023374D" w:rsidRDefault="0023374D" w:rsidP="0023374D">
      <w:pPr>
        <w:pStyle w:val="ListParagraph"/>
        <w:numPr>
          <w:ilvl w:val="0"/>
          <w:numId w:val="12"/>
        </w:numPr>
        <w:ind w:leftChars="0"/>
        <w:rPr>
          <w:lang w:val="en-US" w:eastAsia="ko-KR"/>
        </w:rPr>
      </w:pPr>
      <w:r>
        <w:rPr>
          <w:lang w:val="en-US" w:eastAsia="ko-KR"/>
        </w:rPr>
        <w:t xml:space="preserve">A </w:t>
      </w:r>
      <w:r w:rsidR="00960FFD">
        <w:rPr>
          <w:lang w:val="en-US" w:eastAsia="ko-KR"/>
        </w:rPr>
        <w:t xml:space="preserve">UE </w:t>
      </w:r>
      <w:r>
        <w:rPr>
          <w:lang w:val="en-US" w:eastAsia="ko-KR"/>
        </w:rPr>
        <w:t xml:space="preserve">capability for </w:t>
      </w:r>
      <w:r w:rsidR="00960FFD">
        <w:rPr>
          <w:lang w:val="en-US" w:eastAsia="ko-KR"/>
        </w:rPr>
        <w:t xml:space="preserve">minimum </w:t>
      </w:r>
      <w:r>
        <w:rPr>
          <w:lang w:val="en-US" w:eastAsia="ko-KR"/>
        </w:rPr>
        <w:t>beam activation latenc</w:t>
      </w:r>
      <w:r w:rsidR="00563F70">
        <w:rPr>
          <w:lang w:val="en-US" w:eastAsia="ko-KR"/>
        </w:rPr>
        <w:t>y</w:t>
      </w:r>
      <w:r w:rsidR="00960FFD">
        <w:rPr>
          <w:lang w:val="en-US" w:eastAsia="ko-KR"/>
        </w:rPr>
        <w:t xml:space="preserve"> (Y symbols)</w:t>
      </w:r>
      <w:r w:rsidR="00563F70">
        <w:rPr>
          <w:lang w:val="en-US" w:eastAsia="ko-KR"/>
        </w:rPr>
        <w:t>.</w:t>
      </w:r>
      <w:r w:rsidR="00960FFD">
        <w:rPr>
          <w:lang w:val="en-US" w:eastAsia="ko-KR"/>
        </w:rPr>
        <w:t xml:space="preserve"> The candidate</w:t>
      </w:r>
      <w:r w:rsidR="008629B7">
        <w:rPr>
          <w:lang w:val="en-US" w:eastAsia="ko-KR"/>
        </w:rPr>
        <w:t xml:space="preserve"> values for the minimum </w:t>
      </w:r>
      <w:r w:rsidR="00960FFD">
        <w:rPr>
          <w:lang w:val="en-US" w:eastAsia="ko-KR"/>
        </w:rPr>
        <w:t>Y can be discussed further.</w:t>
      </w:r>
      <w:r w:rsidR="008629B7">
        <w:rPr>
          <w:lang w:val="en-US" w:eastAsia="ko-KR"/>
        </w:rPr>
        <w:t xml:space="preserve"> Note that Y is configurable by the NW. </w:t>
      </w:r>
      <w:r w:rsidR="00960FFD">
        <w:rPr>
          <w:lang w:val="en-US" w:eastAsia="ko-KR"/>
        </w:rPr>
        <w:t xml:space="preserve">  </w:t>
      </w:r>
    </w:p>
    <w:p w14:paraId="004EC78E" w14:textId="1A071F9D" w:rsidR="00FA43F9" w:rsidRDefault="00FA43F9" w:rsidP="00FA43F9">
      <w:pPr>
        <w:rPr>
          <w:lang w:val="en-US" w:eastAsia="ko-KR"/>
        </w:rPr>
      </w:pPr>
    </w:p>
    <w:p w14:paraId="1E549198" w14:textId="471F4329" w:rsidR="0023374D" w:rsidRPr="0023374D" w:rsidRDefault="0023374D" w:rsidP="00FA43F9">
      <w:pPr>
        <w:rPr>
          <w:b/>
          <w:i/>
          <w:lang w:val="en-US" w:eastAsia="ko-KR"/>
        </w:rPr>
      </w:pPr>
      <w:r w:rsidRPr="008E7E8F">
        <w:rPr>
          <w:b/>
          <w:u w:val="single"/>
          <w:lang w:val="en-US" w:eastAsia="ko-KR"/>
        </w:rPr>
        <w:t>Proposal</w:t>
      </w:r>
      <w:r w:rsidR="00FA41A7" w:rsidRPr="008E7E8F">
        <w:rPr>
          <w:b/>
          <w:u w:val="single"/>
          <w:lang w:val="en-US" w:eastAsia="ko-KR"/>
        </w:rPr>
        <w:t xml:space="preserve"> 1</w:t>
      </w:r>
      <w:r w:rsidRPr="008E7E8F">
        <w:rPr>
          <w:b/>
          <w:u w:val="single"/>
          <w:lang w:val="en-US" w:eastAsia="ko-KR"/>
        </w:rPr>
        <w:t>:</w:t>
      </w:r>
      <w:r w:rsidRPr="0023374D">
        <w:rPr>
          <w:b/>
          <w:i/>
          <w:lang w:val="en-US" w:eastAsia="ko-KR"/>
        </w:rPr>
        <w:t xml:space="preserve"> </w:t>
      </w:r>
      <w:r w:rsidRPr="008E7E8F">
        <w:rPr>
          <w:i/>
          <w:lang w:val="en-US" w:eastAsia="ko-KR"/>
        </w:rPr>
        <w:t xml:space="preserve">Add a </w:t>
      </w:r>
      <w:r w:rsidR="00960FFD" w:rsidRPr="008E7E8F">
        <w:rPr>
          <w:i/>
          <w:lang w:val="en-US" w:eastAsia="ko-KR"/>
        </w:rPr>
        <w:t xml:space="preserve">UE </w:t>
      </w:r>
      <w:r w:rsidRPr="008E7E8F">
        <w:rPr>
          <w:i/>
          <w:lang w:val="en-US" w:eastAsia="ko-KR"/>
        </w:rPr>
        <w:t>capability for the maximum number of activated TCI states.</w:t>
      </w:r>
    </w:p>
    <w:p w14:paraId="1EA5794D" w14:textId="2A085304" w:rsidR="0023374D" w:rsidRDefault="0023374D" w:rsidP="00FA43F9">
      <w:pPr>
        <w:rPr>
          <w:b/>
          <w:i/>
          <w:lang w:val="en-US" w:eastAsia="ko-KR"/>
        </w:rPr>
      </w:pPr>
      <w:r w:rsidRPr="008E7E8F">
        <w:rPr>
          <w:b/>
          <w:u w:val="single"/>
          <w:lang w:val="en-US" w:eastAsia="ko-KR"/>
        </w:rPr>
        <w:t>Proposal</w:t>
      </w:r>
      <w:r w:rsidR="00FA41A7" w:rsidRPr="008E7E8F">
        <w:rPr>
          <w:b/>
          <w:u w:val="single"/>
          <w:lang w:val="en-US" w:eastAsia="ko-KR"/>
        </w:rPr>
        <w:t xml:space="preserve"> 2</w:t>
      </w:r>
      <w:r w:rsidRPr="008E7E8F">
        <w:rPr>
          <w:b/>
          <w:u w:val="single"/>
          <w:lang w:val="en-US" w:eastAsia="ko-KR"/>
        </w:rPr>
        <w:t>:</w:t>
      </w:r>
      <w:r w:rsidRPr="0023374D">
        <w:rPr>
          <w:b/>
          <w:i/>
          <w:lang w:val="en-US" w:eastAsia="ko-KR"/>
        </w:rPr>
        <w:t xml:space="preserve"> </w:t>
      </w:r>
      <w:r w:rsidR="006B6D0E" w:rsidRPr="008E7E8F">
        <w:rPr>
          <w:i/>
          <w:lang w:val="en-US" w:eastAsia="ko-KR"/>
        </w:rPr>
        <w:t xml:space="preserve">Whether </w:t>
      </w:r>
      <w:r w:rsidRPr="008E7E8F">
        <w:rPr>
          <w:i/>
          <w:lang w:val="en-US" w:eastAsia="ko-KR"/>
        </w:rPr>
        <w:t xml:space="preserve">a </w:t>
      </w:r>
      <w:r w:rsidR="00960FFD" w:rsidRPr="008E7E8F">
        <w:rPr>
          <w:i/>
          <w:lang w:val="en-US" w:eastAsia="ko-KR"/>
        </w:rPr>
        <w:t xml:space="preserve">UE </w:t>
      </w:r>
      <w:r w:rsidRPr="008E7E8F">
        <w:rPr>
          <w:i/>
          <w:lang w:val="en-US" w:eastAsia="ko-KR"/>
        </w:rPr>
        <w:t xml:space="preserve">capability on the maximum number of path-loss </w:t>
      </w:r>
      <w:r w:rsidR="00FA41A7" w:rsidRPr="008E7E8F">
        <w:rPr>
          <w:i/>
          <w:lang w:val="en-US" w:eastAsia="ko-KR"/>
        </w:rPr>
        <w:t xml:space="preserve">RS </w:t>
      </w:r>
      <w:r w:rsidRPr="008E7E8F">
        <w:rPr>
          <w:i/>
          <w:lang w:val="en-US" w:eastAsia="ko-KR"/>
        </w:rPr>
        <w:t>a UE can support per CC</w:t>
      </w:r>
      <w:r w:rsidR="006B6D0E" w:rsidRPr="008E7E8F">
        <w:rPr>
          <w:i/>
          <w:lang w:val="en-US" w:eastAsia="ko-KR"/>
        </w:rPr>
        <w:t xml:space="preserve"> is needed or not can be discussed further</w:t>
      </w:r>
      <w:r w:rsidRPr="008E7E8F">
        <w:rPr>
          <w:i/>
          <w:lang w:val="en-US" w:eastAsia="ko-KR"/>
        </w:rPr>
        <w:t>.</w:t>
      </w:r>
    </w:p>
    <w:p w14:paraId="28EAF096" w14:textId="7EC938D7" w:rsidR="00563F70" w:rsidRDefault="00563F70" w:rsidP="00FA43F9">
      <w:pPr>
        <w:rPr>
          <w:b/>
          <w:i/>
          <w:lang w:val="en-US" w:eastAsia="ko-KR"/>
        </w:rPr>
      </w:pPr>
      <w:r w:rsidRPr="008E7E8F">
        <w:rPr>
          <w:b/>
          <w:u w:val="single"/>
          <w:lang w:val="en-US" w:eastAsia="ko-KR"/>
        </w:rPr>
        <w:t>Proposal</w:t>
      </w:r>
      <w:r w:rsidR="00FA41A7" w:rsidRPr="008E7E8F">
        <w:rPr>
          <w:b/>
          <w:u w:val="single"/>
          <w:lang w:val="en-US" w:eastAsia="ko-KR"/>
        </w:rPr>
        <w:t xml:space="preserve"> 3</w:t>
      </w:r>
      <w:r w:rsidRPr="008E7E8F">
        <w:rPr>
          <w:b/>
          <w:u w:val="single"/>
          <w:lang w:val="en-US" w:eastAsia="ko-KR"/>
        </w:rPr>
        <w:t>:</w:t>
      </w:r>
      <w:r>
        <w:rPr>
          <w:b/>
          <w:i/>
          <w:lang w:val="en-US" w:eastAsia="ko-KR"/>
        </w:rPr>
        <w:t xml:space="preserve"> </w:t>
      </w:r>
      <w:r w:rsidRPr="008E7E8F">
        <w:rPr>
          <w:i/>
          <w:lang w:val="en-US" w:eastAsia="ko-KR"/>
        </w:rPr>
        <w:t>FG 23-1-1 to include support of common beam indication across a group of carriers including support of configuration of a TCI state pool in a reference BWP/CC.</w:t>
      </w:r>
    </w:p>
    <w:p w14:paraId="1BF176B5" w14:textId="4B9D5FE9" w:rsidR="00563F70" w:rsidRDefault="00563F70" w:rsidP="00FA43F9">
      <w:pPr>
        <w:rPr>
          <w:b/>
          <w:i/>
          <w:lang w:val="en-US" w:eastAsia="ko-KR"/>
        </w:rPr>
      </w:pPr>
    </w:p>
    <w:p w14:paraId="75D1AB07" w14:textId="125EE18E" w:rsidR="00563F70" w:rsidRPr="0023374D" w:rsidRDefault="00563F70" w:rsidP="00FA43F9">
      <w:pPr>
        <w:rPr>
          <w:b/>
          <w:i/>
          <w:lang w:val="en-US" w:eastAsia="ko-KR"/>
        </w:rPr>
      </w:pPr>
      <w:r w:rsidRPr="008E7E8F">
        <w:rPr>
          <w:b/>
          <w:u w:val="single"/>
          <w:lang w:val="en-US" w:eastAsia="ko-KR"/>
        </w:rPr>
        <w:lastRenderedPageBreak/>
        <w:t>Proposal</w:t>
      </w:r>
      <w:r w:rsidR="00FA41A7" w:rsidRPr="008E7E8F">
        <w:rPr>
          <w:b/>
          <w:u w:val="single"/>
          <w:lang w:val="en-US" w:eastAsia="ko-KR"/>
        </w:rPr>
        <w:t xml:space="preserve"> 4</w:t>
      </w:r>
      <w:r w:rsidRPr="008E7E8F">
        <w:rPr>
          <w:b/>
          <w:u w:val="single"/>
          <w:lang w:val="en-US" w:eastAsia="ko-KR"/>
        </w:rPr>
        <w:t>:</w:t>
      </w:r>
      <w:r>
        <w:rPr>
          <w:b/>
          <w:i/>
          <w:lang w:val="en-US" w:eastAsia="ko-KR"/>
        </w:rPr>
        <w:t xml:space="preserve"> </w:t>
      </w:r>
      <w:r w:rsidRPr="008E7E8F">
        <w:rPr>
          <w:i/>
          <w:lang w:val="en-US" w:eastAsia="ko-KR"/>
        </w:rPr>
        <w:t xml:space="preserve">FG 23-1-1 to include a </w:t>
      </w:r>
      <w:r w:rsidR="00960FFD" w:rsidRPr="008E7E8F">
        <w:rPr>
          <w:i/>
          <w:lang w:val="en-US" w:eastAsia="ko-KR"/>
        </w:rPr>
        <w:t xml:space="preserve">UE </w:t>
      </w:r>
      <w:r w:rsidRPr="008E7E8F">
        <w:rPr>
          <w:i/>
          <w:lang w:val="en-US" w:eastAsia="ko-KR"/>
        </w:rPr>
        <w:t>capability for the</w:t>
      </w:r>
      <w:r w:rsidR="006B6D0E" w:rsidRPr="008E7E8F">
        <w:rPr>
          <w:i/>
          <w:lang w:val="en-US" w:eastAsia="ko-KR"/>
        </w:rPr>
        <w:t xml:space="preserve"> minimum</w:t>
      </w:r>
      <w:r w:rsidRPr="008E7E8F">
        <w:rPr>
          <w:i/>
          <w:lang w:val="en-US" w:eastAsia="ko-KR"/>
        </w:rPr>
        <w:t xml:space="preserve"> beam activation latency.</w:t>
      </w:r>
    </w:p>
    <w:p w14:paraId="01645658" w14:textId="77777777" w:rsidR="0023374D" w:rsidRDefault="0023374D" w:rsidP="00FA43F9">
      <w:pPr>
        <w:rPr>
          <w:lang w:val="en-US" w:eastAsia="ko-KR"/>
        </w:rPr>
      </w:pPr>
    </w:p>
    <w:p w14:paraId="72142352" w14:textId="143B6D82" w:rsidR="00FA43F9" w:rsidRDefault="00FA43F9" w:rsidP="00FA43F9">
      <w:pPr>
        <w:rPr>
          <w:lang w:val="en-US" w:eastAsia="ko-KR"/>
        </w:rPr>
      </w:pPr>
      <w:r>
        <w:rPr>
          <w:lang w:val="en-US" w:eastAsia="ko-KR"/>
        </w:rPr>
        <w:t>Regarding FG 23-1-2, this feature should cover both inter-cell beam measurement and reporting and inter-cell beam indication. We should rename this feature to support of inter-cell beam management.</w:t>
      </w:r>
      <w:r w:rsidR="006B6969">
        <w:rPr>
          <w:lang w:val="en-US" w:eastAsia="ko-KR"/>
        </w:rPr>
        <w:t xml:space="preserve"> Hence, in addition to the two components listed for FG 23-1-2, namely:</w:t>
      </w:r>
    </w:p>
    <w:p w14:paraId="46E4C2E8" w14:textId="71C57EB1" w:rsidR="006B6969" w:rsidRDefault="006B6969" w:rsidP="006B6969">
      <w:pPr>
        <w:pStyle w:val="ListParagraph"/>
        <w:numPr>
          <w:ilvl w:val="0"/>
          <w:numId w:val="12"/>
        </w:numPr>
        <w:ind w:leftChars="0"/>
        <w:rPr>
          <w:lang w:val="en-US" w:eastAsia="ko-KR"/>
        </w:rPr>
      </w:pPr>
      <w:r>
        <w:rPr>
          <w:lang w:val="en-US" w:eastAsia="ko-KR"/>
        </w:rPr>
        <w:t xml:space="preserve">Support of beam measurement and reporting on SSBs of cells with PCI different from that of the serving cell. </w:t>
      </w:r>
      <w:r w:rsidR="0006196A">
        <w:rPr>
          <w:lang w:val="en-US" w:eastAsia="ko-KR"/>
        </w:rPr>
        <w:t>I</w:t>
      </w:r>
      <w:r>
        <w:rPr>
          <w:lang w:val="en-US" w:eastAsia="ko-KR"/>
        </w:rPr>
        <w:t xml:space="preserve">nclude a </w:t>
      </w:r>
      <w:r w:rsidR="008629B7">
        <w:rPr>
          <w:lang w:val="en-US" w:eastAsia="ko-KR"/>
        </w:rPr>
        <w:t xml:space="preserve">UE </w:t>
      </w:r>
      <w:r>
        <w:rPr>
          <w:lang w:val="en-US" w:eastAsia="ko-KR"/>
        </w:rPr>
        <w:t>capability on maximum number of cells with PCI</w:t>
      </w:r>
      <w:r w:rsidR="008629B7">
        <w:rPr>
          <w:lang w:val="en-US" w:eastAsia="ko-KR"/>
        </w:rPr>
        <w:t>(s)</w:t>
      </w:r>
      <w:r>
        <w:rPr>
          <w:lang w:val="en-US" w:eastAsia="ko-KR"/>
        </w:rPr>
        <w:t xml:space="preserve"> different from that o</w:t>
      </w:r>
      <w:r w:rsidR="0006196A">
        <w:rPr>
          <w:lang w:val="en-US" w:eastAsia="ko-KR"/>
        </w:rPr>
        <w:t>f the serving cell the UE can</w:t>
      </w:r>
      <w:r>
        <w:rPr>
          <w:lang w:val="en-US" w:eastAsia="ko-KR"/>
        </w:rPr>
        <w:t xml:space="preserve"> measure.</w:t>
      </w:r>
    </w:p>
    <w:p w14:paraId="0EDA9121" w14:textId="37E95F05" w:rsidR="006B6969" w:rsidRDefault="006B6969" w:rsidP="006B6969">
      <w:pPr>
        <w:pStyle w:val="ListParagraph"/>
        <w:numPr>
          <w:ilvl w:val="0"/>
          <w:numId w:val="12"/>
        </w:numPr>
        <w:ind w:leftChars="0"/>
        <w:rPr>
          <w:lang w:val="en-US" w:eastAsia="ko-KR"/>
        </w:rPr>
      </w:pPr>
      <w:r>
        <w:rPr>
          <w:lang w:val="en-US" w:eastAsia="ko-KR"/>
        </w:rPr>
        <w:t xml:space="preserve">Support beam reporting for up to </w:t>
      </w:r>
      <m:oMath>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max</m:t>
            </m:r>
          </m:sub>
        </m:sSub>
        <m:r>
          <w:rPr>
            <w:rFonts w:ascii="Cambria Math" w:hAnsi="Cambria Math"/>
            <w:lang w:val="en-US" w:eastAsia="ko-KR"/>
          </w:rPr>
          <m:t>=4</m:t>
        </m:r>
      </m:oMath>
      <w:r>
        <w:rPr>
          <w:lang w:val="en-US" w:eastAsia="ko-KR"/>
        </w:rPr>
        <w:t xml:space="preserve"> beams (SSBRI-RSRP pairs) including beams with cells with PCI</w:t>
      </w:r>
      <w:r w:rsidR="008629B7">
        <w:rPr>
          <w:lang w:val="en-US" w:eastAsia="ko-KR"/>
        </w:rPr>
        <w:t>(s)</w:t>
      </w:r>
      <w:r>
        <w:rPr>
          <w:lang w:val="en-US" w:eastAsia="ko-KR"/>
        </w:rPr>
        <w:t xml:space="preserve"> different from that of the serving cell.</w:t>
      </w:r>
    </w:p>
    <w:p w14:paraId="588BF6E7" w14:textId="2B92F8C2" w:rsidR="006B6969" w:rsidRDefault="006B6969" w:rsidP="006B6969">
      <w:pPr>
        <w:rPr>
          <w:lang w:val="en-US" w:eastAsia="ko-KR"/>
        </w:rPr>
      </w:pPr>
      <w:r>
        <w:rPr>
          <w:lang w:val="en-US" w:eastAsia="ko-KR"/>
        </w:rPr>
        <w:t>In addition, the following should be cover by FG 23-1-2:</w:t>
      </w:r>
    </w:p>
    <w:p w14:paraId="405DE24C" w14:textId="497F6AFE" w:rsidR="006B6969" w:rsidRPr="006B6969" w:rsidRDefault="006B6969" w:rsidP="006B6969">
      <w:pPr>
        <w:pStyle w:val="ListParagraph"/>
        <w:numPr>
          <w:ilvl w:val="0"/>
          <w:numId w:val="12"/>
        </w:numPr>
        <w:ind w:leftChars="0"/>
        <w:rPr>
          <w:lang w:val="en-US" w:eastAsia="ko-KR"/>
        </w:rPr>
      </w:pPr>
      <w:r>
        <w:rPr>
          <w:lang w:val="en-US" w:eastAsia="ko-KR"/>
        </w:rPr>
        <w:t xml:space="preserve">Activation of TCI states associated, through indirect QCL Type-D relation, with SSBs of cells with PCI different from that of the serving cell. Include a </w:t>
      </w:r>
      <w:r w:rsidR="00480159">
        <w:rPr>
          <w:lang w:val="en-US" w:eastAsia="ko-KR"/>
        </w:rPr>
        <w:t xml:space="preserve">UE </w:t>
      </w:r>
      <w:r>
        <w:rPr>
          <w:lang w:val="en-US" w:eastAsia="ko-KR"/>
        </w:rPr>
        <w:t>capability on maximum number of cells with different PCIs (including the serving cell) the activated TCI states can be associated with.</w:t>
      </w:r>
    </w:p>
    <w:p w14:paraId="169EF980" w14:textId="5CCE86BF" w:rsidR="00FA43F9" w:rsidRDefault="00FA43F9" w:rsidP="00FA43F9">
      <w:pPr>
        <w:rPr>
          <w:b/>
          <w:i/>
          <w:lang w:val="en-US" w:eastAsia="ko-KR"/>
        </w:rPr>
      </w:pPr>
      <w:r w:rsidRPr="008E7E8F">
        <w:rPr>
          <w:b/>
          <w:u w:val="single"/>
          <w:lang w:val="en-US" w:eastAsia="ko-KR"/>
        </w:rPr>
        <w:t>Proposal</w:t>
      </w:r>
      <w:r w:rsidR="00FA41A7" w:rsidRPr="008E7E8F">
        <w:rPr>
          <w:b/>
          <w:u w:val="single"/>
          <w:lang w:val="en-US" w:eastAsia="ko-KR"/>
        </w:rPr>
        <w:t xml:space="preserve"> 5</w:t>
      </w:r>
      <w:r w:rsidRPr="008E7E8F">
        <w:rPr>
          <w:b/>
          <w:u w:val="single"/>
          <w:lang w:val="en-US" w:eastAsia="ko-KR"/>
        </w:rPr>
        <w:t>:</w:t>
      </w:r>
      <w:r w:rsidRPr="00FA43F9">
        <w:rPr>
          <w:b/>
          <w:i/>
          <w:lang w:val="en-US" w:eastAsia="ko-KR"/>
        </w:rPr>
        <w:t xml:space="preserve"> </w:t>
      </w:r>
      <w:r w:rsidRPr="008E7E8F">
        <w:rPr>
          <w:i/>
          <w:lang w:val="en-US" w:eastAsia="ko-KR"/>
        </w:rPr>
        <w:t xml:space="preserve">Rename FG 23-1-2 to </w:t>
      </w:r>
      <w:r w:rsidR="006B6969" w:rsidRPr="008E7E8F">
        <w:rPr>
          <w:i/>
          <w:lang w:val="en-US" w:eastAsia="ko-KR"/>
        </w:rPr>
        <w:t>“</w:t>
      </w:r>
      <w:r w:rsidRPr="008E7E8F">
        <w:rPr>
          <w:i/>
          <w:lang w:val="en-US" w:eastAsia="ko-KR"/>
        </w:rPr>
        <w:t>support of inter-cell beam management</w:t>
      </w:r>
      <w:r w:rsidR="006B6969" w:rsidRPr="008E7E8F">
        <w:rPr>
          <w:i/>
          <w:lang w:val="en-US" w:eastAsia="ko-KR"/>
        </w:rPr>
        <w:t>”</w:t>
      </w:r>
      <w:r w:rsidRPr="008E7E8F">
        <w:rPr>
          <w:i/>
          <w:lang w:val="en-US" w:eastAsia="ko-KR"/>
        </w:rPr>
        <w:t>.</w:t>
      </w:r>
    </w:p>
    <w:p w14:paraId="14A55737" w14:textId="730F03C8" w:rsidR="006B6969" w:rsidRDefault="006B6969" w:rsidP="00FA43F9">
      <w:pPr>
        <w:rPr>
          <w:b/>
          <w:i/>
          <w:lang w:val="en-US" w:eastAsia="ko-KR"/>
        </w:rPr>
      </w:pPr>
      <w:r w:rsidRPr="008E7E8F">
        <w:rPr>
          <w:b/>
          <w:u w:val="single"/>
          <w:lang w:val="en-US" w:eastAsia="ko-KR"/>
        </w:rPr>
        <w:t>Proposal</w:t>
      </w:r>
      <w:r w:rsidR="00FA41A7" w:rsidRPr="008E7E8F">
        <w:rPr>
          <w:b/>
          <w:u w:val="single"/>
          <w:lang w:val="en-US" w:eastAsia="ko-KR"/>
        </w:rPr>
        <w:t xml:space="preserve"> 6</w:t>
      </w:r>
      <w:r w:rsidRPr="008E7E8F">
        <w:rPr>
          <w:b/>
          <w:u w:val="single"/>
          <w:lang w:val="en-US" w:eastAsia="ko-KR"/>
        </w:rPr>
        <w:t>:</w:t>
      </w:r>
      <w:r>
        <w:rPr>
          <w:b/>
          <w:i/>
          <w:lang w:val="en-US" w:eastAsia="ko-KR"/>
        </w:rPr>
        <w:t xml:space="preserve"> </w:t>
      </w:r>
      <w:r w:rsidRPr="008E7E8F">
        <w:rPr>
          <w:i/>
          <w:lang w:val="en-US" w:eastAsia="ko-KR"/>
        </w:rPr>
        <w:t xml:space="preserve">Add </w:t>
      </w:r>
      <w:r w:rsidR="008629B7" w:rsidRPr="008E7E8F">
        <w:rPr>
          <w:i/>
          <w:lang w:val="en-US" w:eastAsia="ko-KR"/>
        </w:rPr>
        <w:t xml:space="preserve">a UE </w:t>
      </w:r>
      <w:r w:rsidRPr="008E7E8F">
        <w:rPr>
          <w:i/>
          <w:lang w:val="en-US" w:eastAsia="ko-KR"/>
        </w:rPr>
        <w:t>capability on maximum number of cells with PCI</w:t>
      </w:r>
      <w:r w:rsidR="008629B7" w:rsidRPr="008E7E8F">
        <w:rPr>
          <w:i/>
          <w:lang w:val="en-US" w:eastAsia="ko-KR"/>
        </w:rPr>
        <w:t>(s)</w:t>
      </w:r>
      <w:r w:rsidRPr="008E7E8F">
        <w:rPr>
          <w:i/>
          <w:lang w:val="en-US" w:eastAsia="ko-KR"/>
        </w:rPr>
        <w:t xml:space="preserve"> different from that of the serving cell the UE can measure.</w:t>
      </w:r>
    </w:p>
    <w:p w14:paraId="11605A26" w14:textId="01FC4F4C" w:rsidR="006B6969" w:rsidRDefault="006B6969" w:rsidP="00FA43F9">
      <w:pPr>
        <w:rPr>
          <w:b/>
          <w:i/>
          <w:lang w:val="en-US" w:eastAsia="ko-KR"/>
        </w:rPr>
      </w:pPr>
      <w:r w:rsidRPr="008E7E8F">
        <w:rPr>
          <w:b/>
          <w:u w:val="single"/>
          <w:lang w:val="en-US" w:eastAsia="ko-KR"/>
        </w:rPr>
        <w:t>Proposal</w:t>
      </w:r>
      <w:r w:rsidR="00FA41A7" w:rsidRPr="008E7E8F">
        <w:rPr>
          <w:b/>
          <w:u w:val="single"/>
          <w:lang w:val="en-US" w:eastAsia="ko-KR"/>
        </w:rPr>
        <w:t xml:space="preserve"> 7</w:t>
      </w:r>
      <w:r w:rsidRPr="008E7E8F">
        <w:rPr>
          <w:b/>
          <w:u w:val="single"/>
          <w:lang w:val="en-US" w:eastAsia="ko-KR"/>
        </w:rPr>
        <w:t>:</w:t>
      </w:r>
      <w:r>
        <w:rPr>
          <w:b/>
          <w:i/>
          <w:lang w:val="en-US" w:eastAsia="ko-KR"/>
        </w:rPr>
        <w:t xml:space="preserve"> </w:t>
      </w:r>
      <w:r w:rsidRPr="008E7E8F">
        <w:rPr>
          <w:i/>
          <w:lang w:val="en-US" w:eastAsia="ko-KR"/>
        </w:rPr>
        <w:t>FG 23-1-2, to include support of activation of TCI states associated, through indirect QCL Type-D relation, with SSBs of cells with PCI different from that of the serving cell.</w:t>
      </w:r>
    </w:p>
    <w:p w14:paraId="212ACB8B" w14:textId="4A93B797" w:rsidR="0006196A" w:rsidRDefault="006B6969" w:rsidP="00480159">
      <w:pPr>
        <w:rPr>
          <w:b/>
          <w:i/>
          <w:lang w:val="en-US" w:eastAsia="ko-KR"/>
        </w:rPr>
      </w:pPr>
      <w:r w:rsidRPr="008E7E8F">
        <w:rPr>
          <w:b/>
          <w:u w:val="single"/>
          <w:lang w:val="en-US" w:eastAsia="ko-KR"/>
        </w:rPr>
        <w:t>Proposal</w:t>
      </w:r>
      <w:r w:rsidR="00FA41A7" w:rsidRPr="008E7E8F">
        <w:rPr>
          <w:b/>
          <w:u w:val="single"/>
          <w:lang w:val="en-US" w:eastAsia="ko-KR"/>
        </w:rPr>
        <w:t xml:space="preserve"> 8</w:t>
      </w:r>
      <w:r w:rsidRPr="008E7E8F">
        <w:rPr>
          <w:b/>
          <w:u w:val="single"/>
          <w:lang w:val="en-US" w:eastAsia="ko-KR"/>
        </w:rPr>
        <w:t>:</w:t>
      </w:r>
      <w:r>
        <w:rPr>
          <w:b/>
          <w:i/>
          <w:lang w:val="en-US" w:eastAsia="ko-KR"/>
        </w:rPr>
        <w:t xml:space="preserve"> </w:t>
      </w:r>
      <w:r w:rsidRPr="008E7E8F">
        <w:rPr>
          <w:i/>
          <w:lang w:val="en-US" w:eastAsia="ko-KR"/>
        </w:rPr>
        <w:t xml:space="preserve">Add </w:t>
      </w:r>
      <w:r w:rsidR="008629B7" w:rsidRPr="008E7E8F">
        <w:rPr>
          <w:i/>
          <w:lang w:val="en-US" w:eastAsia="ko-KR"/>
        </w:rPr>
        <w:t xml:space="preserve">a UE </w:t>
      </w:r>
      <w:r w:rsidRPr="008E7E8F">
        <w:rPr>
          <w:i/>
          <w:lang w:val="en-US" w:eastAsia="ko-KR"/>
        </w:rPr>
        <w:t>capability on maximum number of cells with different PCIs the activated TCI state can be associated with.</w:t>
      </w:r>
    </w:p>
    <w:p w14:paraId="1C46C4FC" w14:textId="0E4189F9" w:rsidR="00FA43F9" w:rsidRDefault="00FA43F9" w:rsidP="00FA43F9">
      <w:pPr>
        <w:rPr>
          <w:lang w:val="en-US" w:eastAsia="ko-KR"/>
        </w:rPr>
      </w:pPr>
    </w:p>
    <w:p w14:paraId="0356BD79" w14:textId="74D61F64" w:rsidR="0006196A" w:rsidRDefault="0006196A" w:rsidP="00FA43F9">
      <w:pPr>
        <w:rPr>
          <w:lang w:val="en-US" w:eastAsia="ko-KR"/>
        </w:rPr>
      </w:pPr>
      <w:r>
        <w:rPr>
          <w:lang w:val="en-US" w:eastAsia="ko-KR"/>
        </w:rPr>
        <w:t>Pending progress in RAN1, we can consider adding feature 23-1-4 for enhanced UE multi-panel support.</w:t>
      </w:r>
    </w:p>
    <w:p w14:paraId="68BC145A" w14:textId="77777777" w:rsidR="00FA43F9" w:rsidRPr="00FA43F9" w:rsidRDefault="00FA43F9" w:rsidP="00FA43F9">
      <w:pPr>
        <w:rPr>
          <w:lang w:val="en-US" w:eastAsia="ko-KR"/>
        </w:rPr>
      </w:pPr>
    </w:p>
    <w:p w14:paraId="2A62C403" w14:textId="1475AE73" w:rsidR="00D67D17" w:rsidRPr="00E2388A" w:rsidRDefault="00D43D29" w:rsidP="00D43D29">
      <w:pPr>
        <w:pStyle w:val="Heading1"/>
        <w:tabs>
          <w:tab w:val="num" w:pos="0"/>
        </w:tabs>
        <w:spacing w:before="0" w:after="60"/>
        <w:ind w:left="799" w:hanging="799"/>
        <w:jc w:val="both"/>
        <w:rPr>
          <w:sz w:val="28"/>
          <w:szCs w:val="28"/>
          <w:lang w:val="en-US"/>
        </w:rPr>
      </w:pPr>
      <w:r w:rsidRPr="00D43D29">
        <w:rPr>
          <w:sz w:val="28"/>
          <w:szCs w:val="28"/>
          <w:lang w:val="en-US"/>
        </w:rPr>
        <w:t>Enhancements for Multi-TRP Deployment</w:t>
      </w:r>
    </w:p>
    <w:p w14:paraId="13681B5C" w14:textId="26EF3C11" w:rsidR="00D67D17" w:rsidRPr="00E2388A" w:rsidRDefault="00D43D29" w:rsidP="00D43D29">
      <w:pPr>
        <w:pStyle w:val="Heading2"/>
        <w:numPr>
          <w:ilvl w:val="1"/>
          <w:numId w:val="2"/>
        </w:numPr>
        <w:rPr>
          <w:sz w:val="28"/>
          <w:szCs w:val="28"/>
          <w:lang w:val="en-US"/>
        </w:rPr>
      </w:pPr>
      <w:r w:rsidRPr="00D43D29">
        <w:rPr>
          <w:sz w:val="28"/>
          <w:szCs w:val="28"/>
          <w:lang w:val="en-US"/>
        </w:rPr>
        <w:t>Enhancements on Multi-TRP for PDCCH, PUCCH and PUSCH</w:t>
      </w:r>
    </w:p>
    <w:p w14:paraId="5C548117" w14:textId="79117C8C" w:rsidR="00A7404B" w:rsidRPr="00A7404B" w:rsidRDefault="00A7404B" w:rsidP="00F1743D">
      <w:pPr>
        <w:pStyle w:val="0Maintext"/>
        <w:rPr>
          <w:b/>
          <w:sz w:val="24"/>
          <w:u w:val="single"/>
          <w:lang w:eastAsia="ko-KR"/>
        </w:rPr>
      </w:pPr>
      <w:r w:rsidRPr="00A7404B">
        <w:rPr>
          <w:rFonts w:hint="eastAsia"/>
          <w:b/>
          <w:sz w:val="24"/>
          <w:u w:val="single"/>
          <w:lang w:eastAsia="ko-KR"/>
        </w:rPr>
        <w:t>PDCCH</w:t>
      </w:r>
      <w:r w:rsidRPr="00A7404B">
        <w:rPr>
          <w:b/>
          <w:sz w:val="24"/>
          <w:u w:val="single"/>
          <w:lang w:eastAsia="ko-KR"/>
        </w:rPr>
        <w:t xml:space="preserve"> enhancement</w:t>
      </w:r>
    </w:p>
    <w:p w14:paraId="1AAE20E1" w14:textId="20552321" w:rsidR="00203508" w:rsidRDefault="00203508" w:rsidP="00203508">
      <w:pPr>
        <w:pStyle w:val="0Maintext"/>
        <w:spacing w:after="240" w:afterAutospacing="0"/>
        <w:rPr>
          <w:lang w:eastAsia="ko-KR"/>
        </w:rPr>
      </w:pPr>
      <w:r>
        <w:rPr>
          <w:rFonts w:hint="eastAsia"/>
          <w:lang w:eastAsia="ko-KR"/>
        </w:rPr>
        <w:t>R</w:t>
      </w:r>
      <w:r w:rsidR="00E82247">
        <w:rPr>
          <w:lang w:eastAsia="ko-KR"/>
        </w:rPr>
        <w:t>egarding FG 23-2-1 for supporting PDCCH repetition, the name of the FG would be PDCCH repetition (i.e., removing “Multi-TRP”) since single-TRP based PDCCH repetition is also agreed on this agenda item based on the definition of PDCCH repetition (two linked SS sets associated with corresponding CORESET(s) and the corresponding CORESET(s) can be both same and different CORESETs). Also, in order to have fine granularity of UE capability reporting, the reporting level can be per FSPC.</w:t>
      </w:r>
    </w:p>
    <w:p w14:paraId="63A75F8A" w14:textId="1FF70761" w:rsidR="00203508" w:rsidRDefault="00203508" w:rsidP="00203508">
      <w:pPr>
        <w:pStyle w:val="0Maintext"/>
        <w:spacing w:after="240" w:afterAutospacing="0"/>
        <w:ind w:firstLine="0"/>
        <w:rPr>
          <w:i/>
          <w:lang w:val="en-US"/>
        </w:rPr>
      </w:pPr>
      <w:r w:rsidRPr="00B513AB">
        <w:rPr>
          <w:b/>
          <w:u w:val="single"/>
          <w:lang w:val="en-US"/>
        </w:rPr>
        <w:t xml:space="preserve">Proposal </w:t>
      </w:r>
      <w:r w:rsidR="00FA41A7">
        <w:rPr>
          <w:b/>
          <w:u w:val="single"/>
          <w:lang w:val="en-US"/>
        </w:rPr>
        <w:t>9</w:t>
      </w:r>
      <w:r w:rsidRPr="00B513AB">
        <w:rPr>
          <w:b/>
          <w:u w:val="single"/>
          <w:lang w:val="en-US"/>
        </w:rPr>
        <w:t>:</w:t>
      </w:r>
      <w:r>
        <w:rPr>
          <w:lang w:val="en-US" w:eastAsia="ko-KR"/>
        </w:rPr>
        <w:t xml:space="preserve"> </w:t>
      </w:r>
      <w:r w:rsidR="00E82247">
        <w:rPr>
          <w:i/>
          <w:lang w:val="en-US"/>
        </w:rPr>
        <w:t>Modify</w:t>
      </w:r>
      <w:r w:rsidRPr="00B513AB">
        <w:rPr>
          <w:i/>
          <w:lang w:val="en-US"/>
        </w:rPr>
        <w:t xml:space="preserve"> </w:t>
      </w:r>
      <w:r w:rsidR="00E82247">
        <w:rPr>
          <w:i/>
          <w:lang w:val="en-US"/>
        </w:rPr>
        <w:t>the name of FG 23-2-1 as PDCCH repetition (i.e., removing “Multi-TRP”)</w:t>
      </w:r>
      <w:r>
        <w:rPr>
          <w:i/>
          <w:lang w:val="en-US"/>
        </w:rPr>
        <w:t>.</w:t>
      </w:r>
    </w:p>
    <w:p w14:paraId="7882B580" w14:textId="34D77DD4" w:rsidR="00E82247" w:rsidRDefault="00E82247" w:rsidP="00E82247">
      <w:pPr>
        <w:pStyle w:val="0Maintext"/>
        <w:spacing w:after="240" w:afterAutospacing="0"/>
        <w:ind w:firstLine="0"/>
        <w:rPr>
          <w:lang w:val="en-US" w:eastAsia="ko-KR"/>
        </w:rPr>
      </w:pPr>
      <w:r w:rsidRPr="00B513AB">
        <w:rPr>
          <w:b/>
          <w:u w:val="single"/>
          <w:lang w:val="en-US"/>
        </w:rPr>
        <w:t xml:space="preserve">Proposal </w:t>
      </w:r>
      <w:r w:rsidR="00FA41A7">
        <w:rPr>
          <w:b/>
          <w:u w:val="single"/>
          <w:lang w:val="en-US"/>
        </w:rPr>
        <w:t>10</w:t>
      </w:r>
      <w:r w:rsidRPr="00B513AB">
        <w:rPr>
          <w:b/>
          <w:u w:val="single"/>
          <w:lang w:val="en-US"/>
        </w:rPr>
        <w:t>:</w:t>
      </w:r>
      <w:r>
        <w:rPr>
          <w:lang w:val="en-US" w:eastAsia="ko-KR"/>
        </w:rPr>
        <w:t xml:space="preserve"> </w:t>
      </w:r>
      <w:r>
        <w:rPr>
          <w:i/>
          <w:lang w:val="en-US"/>
        </w:rPr>
        <w:t>Support FG 23-2-1 per FSPC.</w:t>
      </w:r>
    </w:p>
    <w:p w14:paraId="14EEDBD2" w14:textId="513FE59E" w:rsidR="00F1743D" w:rsidRDefault="00A7404B" w:rsidP="00203508">
      <w:pPr>
        <w:pStyle w:val="0Maintext"/>
        <w:spacing w:after="240" w:afterAutospacing="0"/>
        <w:rPr>
          <w:lang w:eastAsia="ko-KR"/>
        </w:rPr>
      </w:pPr>
      <w:r>
        <w:rPr>
          <w:lang w:eastAsia="ko-KR"/>
        </w:rPr>
        <w:t>Regarding</w:t>
      </w:r>
      <w:r w:rsidRPr="00A7404B">
        <w:rPr>
          <w:lang w:eastAsia="ko-KR"/>
        </w:rPr>
        <w:t xml:space="preserve"> </w:t>
      </w:r>
      <w:r>
        <w:rPr>
          <w:lang w:eastAsia="ko-KR"/>
        </w:rPr>
        <w:t xml:space="preserve">FG </w:t>
      </w:r>
      <w:r w:rsidRPr="00A7404B">
        <w:rPr>
          <w:lang w:eastAsia="ko-KR"/>
        </w:rPr>
        <w:t xml:space="preserve">23-2-2 </w:t>
      </w:r>
      <w:r>
        <w:rPr>
          <w:lang w:eastAsia="ko-KR"/>
        </w:rPr>
        <w:t>in [2] which is related to identify two QCL-</w:t>
      </w:r>
      <w:r w:rsidRPr="00A7404B">
        <w:rPr>
          <w:lang w:eastAsia="ko-KR"/>
        </w:rPr>
        <w:t>TypeD for PDCCH repetition, an extra condition is necessary to acknowledge the fact that no UE would be able to do simultan</w:t>
      </w:r>
      <w:r w:rsidR="00203508">
        <w:rPr>
          <w:lang w:eastAsia="ko-KR"/>
        </w:rPr>
        <w:t>eous reception of ‘any’ two QCL-T</w:t>
      </w:r>
      <w:r w:rsidRPr="00A7404B">
        <w:rPr>
          <w:lang w:eastAsia="ko-KR"/>
        </w:rPr>
        <w:t xml:space="preserve">ypeD. </w:t>
      </w:r>
      <w:r w:rsidR="00203508">
        <w:rPr>
          <w:lang w:eastAsia="ko-KR"/>
        </w:rPr>
        <w:t>Such pre-requisite</w:t>
      </w:r>
      <w:r w:rsidRPr="00A7404B">
        <w:rPr>
          <w:lang w:eastAsia="ko-KR"/>
        </w:rPr>
        <w:t xml:space="preserve"> capability is </w:t>
      </w:r>
      <w:r w:rsidR="00203508">
        <w:rPr>
          <w:lang w:eastAsia="ko-KR"/>
        </w:rPr>
        <w:t>needed, e.g., R</w:t>
      </w:r>
      <w:r w:rsidRPr="00A7404B">
        <w:rPr>
          <w:lang w:eastAsia="ko-KR"/>
        </w:rPr>
        <w:t>el-16 16-2c Simultaneous reception with different Type-D, and the existing ‘groupBasedBeamReporting’ can be utilized for this purpose.</w:t>
      </w:r>
    </w:p>
    <w:p w14:paraId="5097D17C" w14:textId="71540E19" w:rsidR="00A7404B" w:rsidRDefault="00A7404B" w:rsidP="00E82247">
      <w:pPr>
        <w:pStyle w:val="0Maintext"/>
        <w:spacing w:after="240" w:afterAutospacing="0"/>
        <w:ind w:firstLine="0"/>
        <w:rPr>
          <w:i/>
          <w:lang w:val="en-US"/>
        </w:rPr>
      </w:pPr>
      <w:r w:rsidRPr="00B513AB">
        <w:rPr>
          <w:b/>
          <w:u w:val="single"/>
          <w:lang w:val="en-US"/>
        </w:rPr>
        <w:lastRenderedPageBreak/>
        <w:t xml:space="preserve">Proposal </w:t>
      </w:r>
      <w:r w:rsidR="00FA41A7">
        <w:rPr>
          <w:b/>
          <w:u w:val="single"/>
          <w:lang w:val="en-US"/>
        </w:rPr>
        <w:t>11</w:t>
      </w:r>
      <w:r w:rsidRPr="00B513AB">
        <w:rPr>
          <w:b/>
          <w:u w:val="single"/>
          <w:lang w:val="en-US"/>
        </w:rPr>
        <w:t>:</w:t>
      </w:r>
      <w:r>
        <w:rPr>
          <w:lang w:val="en-US" w:eastAsia="ko-KR"/>
        </w:rPr>
        <w:t xml:space="preserve"> </w:t>
      </w:r>
      <w:r w:rsidR="00203508">
        <w:rPr>
          <w:i/>
          <w:lang w:val="en-US"/>
        </w:rPr>
        <w:t>Support FG 16-2c (</w:t>
      </w:r>
      <w:r w:rsidR="00203508" w:rsidRPr="00203508">
        <w:rPr>
          <w:i/>
          <w:lang w:val="en-US"/>
        </w:rPr>
        <w:t>Simultaneous reception with different Type-D</w:t>
      </w:r>
      <w:r w:rsidR="00203508">
        <w:rPr>
          <w:i/>
          <w:lang w:val="en-US"/>
        </w:rPr>
        <w:t xml:space="preserve">) as a pre-requisite </w:t>
      </w:r>
      <w:r w:rsidRPr="00B513AB">
        <w:rPr>
          <w:i/>
          <w:lang w:val="en-US"/>
        </w:rPr>
        <w:t xml:space="preserve">UE capability </w:t>
      </w:r>
      <w:r w:rsidR="00203508">
        <w:rPr>
          <w:i/>
          <w:lang w:val="en-US"/>
        </w:rPr>
        <w:t>for FG 23-2-2 per band level and FR2 only.</w:t>
      </w:r>
    </w:p>
    <w:p w14:paraId="535CC970" w14:textId="77777777" w:rsidR="00E82247" w:rsidRPr="00A7404B" w:rsidRDefault="00E82247" w:rsidP="00E82247">
      <w:pPr>
        <w:pStyle w:val="0Maintext"/>
        <w:spacing w:after="240" w:afterAutospacing="0"/>
        <w:ind w:firstLine="0"/>
        <w:rPr>
          <w:lang w:val="en-US" w:eastAsia="ko-KR"/>
        </w:rPr>
      </w:pPr>
    </w:p>
    <w:p w14:paraId="7A92ADD1" w14:textId="7FD07E91" w:rsidR="00A7404B" w:rsidRPr="00A7404B" w:rsidRDefault="00A7404B" w:rsidP="00A7404B">
      <w:pPr>
        <w:pStyle w:val="0Maintext"/>
        <w:rPr>
          <w:b/>
          <w:sz w:val="24"/>
          <w:u w:val="single"/>
          <w:lang w:eastAsia="ko-KR"/>
        </w:rPr>
      </w:pPr>
      <w:r w:rsidRPr="00A7404B">
        <w:rPr>
          <w:rFonts w:hint="eastAsia"/>
          <w:b/>
          <w:sz w:val="24"/>
          <w:u w:val="single"/>
          <w:lang w:eastAsia="ko-KR"/>
        </w:rPr>
        <w:t>P</w:t>
      </w:r>
      <w:r>
        <w:rPr>
          <w:b/>
          <w:sz w:val="24"/>
          <w:u w:val="single"/>
          <w:lang w:eastAsia="ko-KR"/>
        </w:rPr>
        <w:t>U</w:t>
      </w:r>
      <w:r w:rsidRPr="00A7404B">
        <w:rPr>
          <w:rFonts w:hint="eastAsia"/>
          <w:b/>
          <w:sz w:val="24"/>
          <w:u w:val="single"/>
          <w:lang w:eastAsia="ko-KR"/>
        </w:rPr>
        <w:t>CCH</w:t>
      </w:r>
      <w:r>
        <w:rPr>
          <w:b/>
          <w:sz w:val="24"/>
          <w:u w:val="single"/>
          <w:lang w:eastAsia="ko-KR"/>
        </w:rPr>
        <w:t>/PUSCH</w:t>
      </w:r>
      <w:r w:rsidRPr="00A7404B">
        <w:rPr>
          <w:b/>
          <w:sz w:val="24"/>
          <w:u w:val="single"/>
          <w:lang w:eastAsia="ko-KR"/>
        </w:rPr>
        <w:t xml:space="preserve"> enhancement</w:t>
      </w:r>
    </w:p>
    <w:p w14:paraId="6108ABCA" w14:textId="54C49758" w:rsidR="00F1743D" w:rsidRDefault="00F1743D" w:rsidP="00F1743D">
      <w:pPr>
        <w:pStyle w:val="0Maintext"/>
        <w:rPr>
          <w:lang w:eastAsia="ko-KR"/>
        </w:rPr>
      </w:pPr>
      <w:r>
        <w:rPr>
          <w:lang w:eastAsia="ko-KR"/>
        </w:rPr>
        <w:t xml:space="preserve">In our view, similar to single-DCI based mTRP PDSCH repetition (TDM schemes) in Rel-16, UE capability signalling for single-DCI based PUCCH/PUSCH repetition can be supported per band level. </w:t>
      </w:r>
    </w:p>
    <w:p w14:paraId="24B360D7" w14:textId="672CCB3A" w:rsidR="00F1743D" w:rsidRDefault="00F1743D" w:rsidP="00D43D29">
      <w:pPr>
        <w:pStyle w:val="0Maintext"/>
        <w:spacing w:after="60" w:afterAutospacing="0"/>
        <w:ind w:firstLine="0"/>
        <w:rPr>
          <w:lang w:val="en-US" w:eastAsia="ko-KR"/>
        </w:rPr>
      </w:pPr>
      <w:r w:rsidRPr="00B513AB">
        <w:rPr>
          <w:b/>
          <w:u w:val="single"/>
          <w:lang w:val="en-US"/>
        </w:rPr>
        <w:t xml:space="preserve">Proposal </w:t>
      </w:r>
      <w:r w:rsidR="00FA41A7">
        <w:rPr>
          <w:b/>
          <w:u w:val="single"/>
          <w:lang w:val="en-US"/>
        </w:rPr>
        <w:t>12</w:t>
      </w:r>
      <w:r w:rsidRPr="00B513AB">
        <w:rPr>
          <w:b/>
          <w:u w:val="single"/>
          <w:lang w:val="en-US"/>
        </w:rPr>
        <w:t>:</w:t>
      </w:r>
      <w:r>
        <w:rPr>
          <w:lang w:val="en-US" w:eastAsia="ko-KR"/>
        </w:rPr>
        <w:t xml:space="preserve"> </w:t>
      </w:r>
      <w:r w:rsidR="00D43D29">
        <w:rPr>
          <w:i/>
          <w:lang w:val="en-US"/>
        </w:rPr>
        <w:t>S</w:t>
      </w:r>
      <w:r w:rsidRPr="00B513AB">
        <w:rPr>
          <w:i/>
          <w:lang w:val="en-US"/>
        </w:rPr>
        <w:t xml:space="preserve">upport UE capability signaling of </w:t>
      </w:r>
      <w:r>
        <w:rPr>
          <w:i/>
          <w:lang w:val="en-US"/>
        </w:rPr>
        <w:t xml:space="preserve">single-DCI based </w:t>
      </w:r>
      <w:r w:rsidRPr="00B513AB">
        <w:rPr>
          <w:i/>
          <w:lang w:val="en-US"/>
        </w:rPr>
        <w:t xml:space="preserve">multi-TRP PUCCH repetition per </w:t>
      </w:r>
      <w:r>
        <w:rPr>
          <w:i/>
          <w:lang w:val="en-US"/>
        </w:rPr>
        <w:t>band</w:t>
      </w:r>
      <w:r w:rsidRPr="00B513AB">
        <w:rPr>
          <w:i/>
          <w:lang w:val="en-US"/>
        </w:rPr>
        <w:t xml:space="preserve"> level</w:t>
      </w:r>
      <w:r>
        <w:rPr>
          <w:i/>
          <w:lang w:val="en-US"/>
        </w:rPr>
        <w:t>.</w:t>
      </w:r>
    </w:p>
    <w:p w14:paraId="1096E6A2" w14:textId="32BC2571" w:rsidR="00F1743D" w:rsidRPr="00B513AB" w:rsidRDefault="00F1743D" w:rsidP="00D43D29">
      <w:pPr>
        <w:pStyle w:val="0Maintext"/>
        <w:spacing w:after="60" w:afterAutospacing="0"/>
        <w:ind w:firstLine="0"/>
        <w:rPr>
          <w:i/>
          <w:lang w:val="en-US"/>
        </w:rPr>
      </w:pPr>
      <w:r w:rsidRPr="00B513AB">
        <w:rPr>
          <w:b/>
          <w:u w:val="single"/>
          <w:lang w:val="en-US"/>
        </w:rPr>
        <w:t xml:space="preserve">Proposal </w:t>
      </w:r>
      <w:r w:rsidR="00FA41A7">
        <w:rPr>
          <w:b/>
          <w:u w:val="single"/>
          <w:lang w:val="en-US"/>
        </w:rPr>
        <w:t>13</w:t>
      </w:r>
      <w:r w:rsidRPr="00B513AB">
        <w:rPr>
          <w:b/>
          <w:u w:val="single"/>
          <w:lang w:val="en-US"/>
        </w:rPr>
        <w:t>:</w:t>
      </w:r>
      <w:r>
        <w:rPr>
          <w:lang w:val="en-US" w:eastAsia="ko-KR"/>
        </w:rPr>
        <w:t xml:space="preserve"> </w:t>
      </w:r>
      <w:r w:rsidR="00D43D29">
        <w:rPr>
          <w:i/>
          <w:lang w:val="en-US"/>
        </w:rPr>
        <w:t>S</w:t>
      </w:r>
      <w:r w:rsidRPr="00B513AB">
        <w:rPr>
          <w:i/>
          <w:lang w:val="en-US"/>
        </w:rPr>
        <w:t xml:space="preserve">upport UE capability signaling of </w:t>
      </w:r>
      <w:r>
        <w:rPr>
          <w:i/>
          <w:lang w:val="en-US"/>
        </w:rPr>
        <w:t xml:space="preserve">single-DCI based </w:t>
      </w:r>
      <w:r w:rsidRPr="00B513AB">
        <w:rPr>
          <w:i/>
          <w:lang w:val="en-US"/>
        </w:rPr>
        <w:t xml:space="preserve">multi-TRP PUSCH repetition per </w:t>
      </w:r>
      <w:r>
        <w:rPr>
          <w:i/>
          <w:lang w:val="en-US"/>
        </w:rPr>
        <w:t>band</w:t>
      </w:r>
      <w:r w:rsidRPr="00B513AB">
        <w:rPr>
          <w:i/>
          <w:lang w:val="en-US"/>
        </w:rPr>
        <w:t xml:space="preserve"> level</w:t>
      </w:r>
      <w:r>
        <w:rPr>
          <w:i/>
          <w:lang w:val="en-US"/>
        </w:rPr>
        <w:t>.</w:t>
      </w:r>
    </w:p>
    <w:p w14:paraId="081A961E" w14:textId="77777777" w:rsidR="00F1743D" w:rsidRPr="00CE1F50" w:rsidRDefault="00F1743D" w:rsidP="00F1743D">
      <w:pPr>
        <w:pStyle w:val="0Maintext"/>
        <w:rPr>
          <w:lang w:val="en-US" w:eastAsia="ko-KR"/>
        </w:rPr>
      </w:pPr>
    </w:p>
    <w:p w14:paraId="7EFDB863" w14:textId="77777777" w:rsidR="00F1743D" w:rsidRDefault="00F1743D" w:rsidP="00F1743D">
      <w:pPr>
        <w:pStyle w:val="0Maintext"/>
        <w:rPr>
          <w:lang w:eastAsia="ko-KR"/>
        </w:rPr>
      </w:pPr>
      <w:r>
        <w:rPr>
          <w:rFonts w:hint="eastAsia"/>
          <w:lang w:eastAsia="ko-KR"/>
        </w:rPr>
        <w:t xml:space="preserve">In RAN1#106-e, </w:t>
      </w:r>
      <w:r>
        <w:rPr>
          <w:lang w:eastAsia="ko-KR"/>
        </w:rPr>
        <w:t>PHR per TRP is UE optional capability in Rel-17. Therefore, we can split component#4 in FG 23-3-1 as optional capability and add new UE capability signalling for that. And also prerequisite feature group of new UE capability signalling for enhanced PHR can be FG 23-3-1.</w:t>
      </w:r>
    </w:p>
    <w:p w14:paraId="6697B6B5" w14:textId="346DC308" w:rsidR="00F1743D" w:rsidRDefault="00F1743D" w:rsidP="00D43D29">
      <w:pPr>
        <w:pStyle w:val="0Maintext"/>
        <w:spacing w:after="60" w:afterAutospacing="0"/>
        <w:ind w:firstLine="0"/>
        <w:rPr>
          <w:rFonts w:eastAsiaTheme="minorEastAsia" w:cs="Times New Roman"/>
          <w:color w:val="000000" w:themeColor="text1"/>
          <w:kern w:val="24"/>
        </w:rPr>
      </w:pPr>
      <w:r w:rsidRPr="00B513AB">
        <w:rPr>
          <w:b/>
          <w:u w:val="single"/>
          <w:lang w:val="en-US"/>
        </w:rPr>
        <w:t xml:space="preserve">Proposal </w:t>
      </w:r>
      <w:r w:rsidR="00FA41A7">
        <w:rPr>
          <w:b/>
          <w:u w:val="single"/>
          <w:lang w:val="en-US"/>
        </w:rPr>
        <w:t>14</w:t>
      </w:r>
      <w:r w:rsidRPr="00B513AB">
        <w:rPr>
          <w:b/>
          <w:u w:val="single"/>
          <w:lang w:val="en-US"/>
        </w:rPr>
        <w:t>:</w:t>
      </w:r>
      <w:r>
        <w:rPr>
          <w:lang w:val="en-US" w:eastAsia="ko-KR"/>
        </w:rPr>
        <w:t xml:space="preserve"> </w:t>
      </w:r>
      <w:r w:rsidR="00D43D29">
        <w:rPr>
          <w:i/>
          <w:lang w:val="en-US"/>
        </w:rPr>
        <w:t>Sp</w:t>
      </w:r>
      <w:r w:rsidRPr="00B513AB">
        <w:rPr>
          <w:i/>
          <w:lang w:val="en-US"/>
        </w:rPr>
        <w:t>lit component#4 in FG 23-3-1 and support UE capability signaling of PHR reporting related to multi-TRP PUSCH repetition per UE</w:t>
      </w:r>
      <w:r>
        <w:rPr>
          <w:i/>
          <w:lang w:val="en-US"/>
        </w:rPr>
        <w:t>.</w:t>
      </w:r>
    </w:p>
    <w:p w14:paraId="65492A9F" w14:textId="77777777" w:rsidR="00F1743D" w:rsidRPr="000E2165" w:rsidRDefault="00F1743D" w:rsidP="00F1743D">
      <w:pPr>
        <w:pStyle w:val="0Maintext"/>
        <w:rPr>
          <w:lang w:eastAsia="ko-KR"/>
        </w:rPr>
      </w:pPr>
    </w:p>
    <w:p w14:paraId="42F5130B" w14:textId="77777777" w:rsidR="00F1743D" w:rsidRDefault="00F1743D" w:rsidP="00F1743D">
      <w:pPr>
        <w:pStyle w:val="0Maintext"/>
        <w:rPr>
          <w:lang w:eastAsia="ko-KR"/>
        </w:rPr>
      </w:pPr>
      <w:r>
        <w:rPr>
          <w:rFonts w:hint="eastAsia"/>
          <w:lang w:eastAsia="ko-KR"/>
        </w:rPr>
        <w:t>For both mTRP PUCCH scheme(s) and mTRP PUSCH scheme</w:t>
      </w:r>
      <w:r>
        <w:rPr>
          <w:lang w:eastAsia="ko-KR"/>
        </w:rPr>
        <w:t>, dynamic switching with new DCI field is supported. So, new components for dynamic switching are required respectively. So, dynamic switching should be defined in FG 23-3-1 and 23-3-2 respectively.</w:t>
      </w:r>
    </w:p>
    <w:p w14:paraId="4EE85B72" w14:textId="35F45F44" w:rsidR="00F1743D" w:rsidRDefault="00F1743D" w:rsidP="00D43D29">
      <w:pPr>
        <w:pStyle w:val="0Maintext"/>
        <w:ind w:firstLine="0"/>
        <w:rPr>
          <w:lang w:eastAsia="ko-KR"/>
        </w:rPr>
      </w:pPr>
      <w:r w:rsidRPr="00B513AB">
        <w:rPr>
          <w:rFonts w:hint="eastAsia"/>
          <w:b/>
          <w:u w:val="single"/>
          <w:lang w:val="en-US"/>
        </w:rPr>
        <w:t>Proposal</w:t>
      </w:r>
      <w:r w:rsidRPr="00B513AB">
        <w:rPr>
          <w:b/>
          <w:u w:val="single"/>
          <w:lang w:val="en-US"/>
        </w:rPr>
        <w:t xml:space="preserve"> </w:t>
      </w:r>
      <w:r w:rsidR="00FA41A7">
        <w:rPr>
          <w:b/>
          <w:u w:val="single"/>
          <w:lang w:val="en-US"/>
        </w:rPr>
        <w:t>15</w:t>
      </w:r>
      <w:r w:rsidRPr="00B513AB">
        <w:rPr>
          <w:rFonts w:hint="eastAsia"/>
          <w:b/>
          <w:u w:val="single"/>
          <w:lang w:val="en-US"/>
        </w:rPr>
        <w:t>:</w:t>
      </w:r>
      <w:r>
        <w:rPr>
          <w:rFonts w:hint="eastAsia"/>
          <w:lang w:val="en-US" w:eastAsia="ko-KR"/>
        </w:rPr>
        <w:t xml:space="preserve"> </w:t>
      </w:r>
      <w:r w:rsidR="00D43D29">
        <w:rPr>
          <w:i/>
          <w:lang w:val="en-US"/>
        </w:rPr>
        <w:t>D</w:t>
      </w:r>
      <w:r w:rsidRPr="00B513AB">
        <w:rPr>
          <w:i/>
          <w:lang w:val="en-US"/>
        </w:rPr>
        <w:t>efine dynamic switching for PUCCH and PUSCH in FG 23-3-1 and FG 23-3-2 respectively</w:t>
      </w:r>
      <w:r>
        <w:rPr>
          <w:i/>
          <w:lang w:val="en-US"/>
        </w:rPr>
        <w:t>.</w:t>
      </w:r>
    </w:p>
    <w:p w14:paraId="43090512" w14:textId="77777777" w:rsidR="00F1743D" w:rsidRDefault="00F1743D" w:rsidP="00F1743D">
      <w:pPr>
        <w:pStyle w:val="0Maintext"/>
        <w:rPr>
          <w:lang w:eastAsia="ko-KR"/>
        </w:rPr>
      </w:pPr>
      <w:r>
        <w:rPr>
          <w:lang w:eastAsia="ko-KR"/>
        </w:rPr>
        <w:t>For</w:t>
      </w:r>
      <w:r>
        <w:rPr>
          <w:rFonts w:hint="eastAsia"/>
          <w:lang w:eastAsia="ko-KR"/>
        </w:rPr>
        <w:t xml:space="preserve"> multi-TRP PUCCH/PUSCH repetition, </w:t>
      </w:r>
      <w:r>
        <w:rPr>
          <w:lang w:eastAsia="ko-KR"/>
        </w:rPr>
        <w:t xml:space="preserve">support separate power control per TRP for PUCCH and PUSCH. So, the separate power control per TRP can be captured in new UE capability signalling. In addition, the enhancement on TPC can be moved into the new UE capability signalling for separate power control. Additionally, for multi-TRP PUSCH repetition, enhancement on OLPC with the second </w:t>
      </w:r>
      <w:r w:rsidRPr="00C777E0">
        <w:rPr>
          <w:rFonts w:eastAsia="Times New Roman"/>
        </w:rPr>
        <w:t>p0-PUSCH-SetList-r16</w:t>
      </w:r>
      <w:r>
        <w:rPr>
          <w:rFonts w:eastAsia="Times New Roman"/>
        </w:rPr>
        <w:t xml:space="preserve"> can be component of new UE capability signalling. So, define new UE capability signalling as FG 23-3-1b and FG 23-3-2b to support separate power control per TRP for PUSCH and PUSCH respectively. Components for enhancement on TPC and enhancement on OLPC can be parts of new UE capability signalling. </w:t>
      </w:r>
    </w:p>
    <w:p w14:paraId="4C146984" w14:textId="0431F3DD" w:rsidR="00F1743D" w:rsidRDefault="00F1743D" w:rsidP="00E82247">
      <w:pPr>
        <w:pStyle w:val="0Maintext"/>
        <w:spacing w:after="60" w:afterAutospacing="0"/>
        <w:ind w:firstLine="0"/>
        <w:rPr>
          <w:lang w:val="en-US" w:eastAsia="ko-KR"/>
        </w:rPr>
      </w:pPr>
      <w:r w:rsidRPr="00B513AB">
        <w:rPr>
          <w:b/>
          <w:u w:val="single"/>
          <w:lang w:val="en-US"/>
        </w:rPr>
        <w:t xml:space="preserve">Proposal </w:t>
      </w:r>
      <w:r w:rsidR="00FA41A7">
        <w:rPr>
          <w:b/>
          <w:u w:val="single"/>
          <w:lang w:val="en-US"/>
        </w:rPr>
        <w:t>16</w:t>
      </w:r>
      <w:r w:rsidRPr="00B513AB">
        <w:rPr>
          <w:b/>
          <w:u w:val="single"/>
          <w:lang w:val="en-US"/>
        </w:rPr>
        <w:t>:</w:t>
      </w:r>
      <w:r>
        <w:rPr>
          <w:lang w:val="en-US" w:eastAsia="ko-KR"/>
        </w:rPr>
        <w:t xml:space="preserve"> </w:t>
      </w:r>
      <w:r w:rsidR="00D43D29">
        <w:rPr>
          <w:i/>
          <w:lang w:val="en-US"/>
        </w:rPr>
        <w:t>D</w:t>
      </w:r>
      <w:r w:rsidRPr="00B513AB">
        <w:rPr>
          <w:i/>
          <w:lang w:val="en-US"/>
        </w:rPr>
        <w:t xml:space="preserve">efine </w:t>
      </w:r>
      <w:r>
        <w:rPr>
          <w:i/>
          <w:lang w:val="en-US"/>
        </w:rPr>
        <w:t xml:space="preserve">new UE capability signalings, </w:t>
      </w:r>
      <w:r w:rsidRPr="00B513AB">
        <w:rPr>
          <w:i/>
          <w:lang w:val="en-US"/>
        </w:rPr>
        <w:t xml:space="preserve">FG 23-3-1b and </w:t>
      </w:r>
      <w:r w:rsidRPr="00B513AB">
        <w:rPr>
          <w:rFonts w:hint="eastAsia"/>
          <w:i/>
          <w:lang w:val="en-US"/>
        </w:rPr>
        <w:t>FG 23-3-2b</w:t>
      </w:r>
      <w:r>
        <w:rPr>
          <w:i/>
          <w:lang w:val="en-US"/>
        </w:rPr>
        <w:t>,</w:t>
      </w:r>
      <w:r w:rsidRPr="00B513AB">
        <w:rPr>
          <w:rFonts w:hint="eastAsia"/>
          <w:i/>
          <w:lang w:val="en-US"/>
        </w:rPr>
        <w:t xml:space="preserve"> </w:t>
      </w:r>
      <w:r w:rsidRPr="00B513AB">
        <w:rPr>
          <w:i/>
          <w:lang w:val="en-US"/>
        </w:rPr>
        <w:t>to support</w:t>
      </w:r>
      <w:r w:rsidRPr="00B513AB">
        <w:rPr>
          <w:rFonts w:hint="eastAsia"/>
          <w:i/>
          <w:lang w:val="en-US"/>
        </w:rPr>
        <w:t xml:space="preserve"> separate power control </w:t>
      </w:r>
      <w:r w:rsidRPr="00B513AB">
        <w:rPr>
          <w:i/>
          <w:lang w:val="en-US"/>
        </w:rPr>
        <w:t>per TRP for PUCCH and PUSCH respectively</w:t>
      </w:r>
      <w:r>
        <w:rPr>
          <w:i/>
          <w:lang w:val="en-US"/>
        </w:rPr>
        <w:t>.</w:t>
      </w:r>
    </w:p>
    <w:p w14:paraId="4620CEF6" w14:textId="417C369D" w:rsidR="00F1743D" w:rsidRPr="00B513AB" w:rsidRDefault="00F1743D" w:rsidP="00E82247">
      <w:pPr>
        <w:pStyle w:val="0Maintext"/>
        <w:spacing w:after="60" w:afterAutospacing="0"/>
        <w:ind w:firstLine="0"/>
        <w:rPr>
          <w:i/>
          <w:lang w:val="en-US"/>
        </w:rPr>
      </w:pPr>
      <w:r w:rsidRPr="00B513AB">
        <w:rPr>
          <w:b/>
          <w:u w:val="single"/>
          <w:lang w:val="en-US"/>
        </w:rPr>
        <w:t xml:space="preserve">Proposal </w:t>
      </w:r>
      <w:r w:rsidR="00FA41A7">
        <w:rPr>
          <w:b/>
          <w:u w:val="single"/>
          <w:lang w:val="en-US"/>
        </w:rPr>
        <w:t>17</w:t>
      </w:r>
      <w:r w:rsidRPr="00B513AB">
        <w:rPr>
          <w:b/>
          <w:u w:val="single"/>
          <w:lang w:val="en-US"/>
        </w:rPr>
        <w:t>:</w:t>
      </w:r>
      <w:r>
        <w:rPr>
          <w:lang w:val="en-US" w:eastAsia="ko-KR"/>
        </w:rPr>
        <w:t xml:space="preserve"> </w:t>
      </w:r>
      <w:r w:rsidR="00D43D29">
        <w:rPr>
          <w:i/>
          <w:lang w:val="en-US"/>
        </w:rPr>
        <w:t>M</w:t>
      </w:r>
      <w:r w:rsidRPr="00B513AB">
        <w:rPr>
          <w:rFonts w:hint="eastAsia"/>
          <w:i/>
          <w:lang w:val="en-US"/>
        </w:rPr>
        <w:t>ove</w:t>
      </w:r>
      <w:r w:rsidRPr="00B513AB">
        <w:rPr>
          <w:i/>
          <w:lang w:val="en-US"/>
        </w:rPr>
        <w:t xml:space="preserve"> component#3 in FG 23-3-1 to FG 23-3-1b and move component#4 in FG 23-3-2 to FG 23-3-2b.</w:t>
      </w:r>
    </w:p>
    <w:p w14:paraId="73B07D52" w14:textId="46A4E210" w:rsidR="00F1743D" w:rsidRPr="00B513AB" w:rsidRDefault="00F1743D" w:rsidP="00E82247">
      <w:pPr>
        <w:pStyle w:val="0Maintext"/>
        <w:spacing w:after="60" w:afterAutospacing="0"/>
        <w:ind w:firstLine="0"/>
        <w:rPr>
          <w:i/>
          <w:lang w:val="en-US"/>
        </w:rPr>
      </w:pPr>
      <w:r w:rsidRPr="00B513AB">
        <w:rPr>
          <w:b/>
          <w:u w:val="single"/>
          <w:lang w:val="en-US"/>
        </w:rPr>
        <w:t xml:space="preserve">Proposal </w:t>
      </w:r>
      <w:r w:rsidR="00FA41A7">
        <w:rPr>
          <w:b/>
          <w:u w:val="single"/>
          <w:lang w:val="en-US"/>
        </w:rPr>
        <w:t>18</w:t>
      </w:r>
      <w:r w:rsidRPr="00B513AB">
        <w:rPr>
          <w:b/>
          <w:u w:val="single"/>
          <w:lang w:val="en-US"/>
        </w:rPr>
        <w:t>:</w:t>
      </w:r>
      <w:r>
        <w:rPr>
          <w:lang w:val="en-US" w:eastAsia="ko-KR"/>
        </w:rPr>
        <w:t xml:space="preserve"> </w:t>
      </w:r>
      <w:r w:rsidR="00D43D29">
        <w:rPr>
          <w:i/>
          <w:lang w:val="en-US"/>
        </w:rPr>
        <w:t>D</w:t>
      </w:r>
      <w:r w:rsidRPr="00B513AB">
        <w:rPr>
          <w:i/>
          <w:lang w:val="en-US"/>
        </w:rPr>
        <w:t>efine indicating per-TRP OLPC set in FG 23-3-1b</w:t>
      </w:r>
      <w:r>
        <w:rPr>
          <w:i/>
          <w:lang w:val="en-US"/>
        </w:rPr>
        <w:t>.</w:t>
      </w:r>
    </w:p>
    <w:p w14:paraId="467A4DBD" w14:textId="77777777" w:rsidR="00764585" w:rsidRPr="00F1743D" w:rsidRDefault="00764585" w:rsidP="007C35B4">
      <w:pPr>
        <w:pStyle w:val="0Maintext"/>
        <w:spacing w:after="60" w:afterAutospacing="0"/>
        <w:rPr>
          <w:lang w:val="en-US" w:eastAsia="ko-KR"/>
        </w:rPr>
      </w:pPr>
    </w:p>
    <w:p w14:paraId="06C43A64" w14:textId="71507ECF" w:rsidR="00D43D29" w:rsidRPr="00E2388A" w:rsidRDefault="00D43D29" w:rsidP="00D43D29">
      <w:pPr>
        <w:pStyle w:val="Heading2"/>
        <w:numPr>
          <w:ilvl w:val="1"/>
          <w:numId w:val="2"/>
        </w:numPr>
        <w:rPr>
          <w:sz w:val="28"/>
          <w:szCs w:val="28"/>
          <w:lang w:val="en-US"/>
        </w:rPr>
      </w:pPr>
      <w:r w:rsidRPr="00D43D29">
        <w:rPr>
          <w:sz w:val="28"/>
          <w:szCs w:val="28"/>
          <w:lang w:val="en-US"/>
        </w:rPr>
        <w:t>Enhancements on Multi-TRP inter-cell operation</w:t>
      </w:r>
    </w:p>
    <w:p w14:paraId="0E26B751" w14:textId="77777777" w:rsidR="002A342D" w:rsidRDefault="0092067D" w:rsidP="007C35B4">
      <w:pPr>
        <w:pStyle w:val="0Maintext"/>
        <w:spacing w:after="60" w:afterAutospacing="0"/>
        <w:rPr>
          <w:lang w:val="en-US" w:eastAsia="ko-KR"/>
        </w:rPr>
      </w:pPr>
      <w:r>
        <w:rPr>
          <w:lang w:val="en-US" w:eastAsia="ko-KR"/>
        </w:rPr>
        <w:t>Regarding FG 23-4, for (</w:t>
      </w:r>
      <w:r w:rsidR="002A342D">
        <w:rPr>
          <w:lang w:val="en-US" w:eastAsia="ko-KR"/>
        </w:rPr>
        <w:t>1), it is not agreed in RAN1 to use RRC TCI state configuration or other (new) RRC signaling(s) to indicate other cell(s) information. Furthermore, we do not think that the RRC signaling should be included in the FG. For (2), we support X&gt;1, though detailed signaling of X is still under discussions in RAN1 (i.e., reporting of a single X value or more than one X values).</w:t>
      </w:r>
    </w:p>
    <w:p w14:paraId="7662BE2C" w14:textId="6994F17F" w:rsidR="00E963FD" w:rsidRDefault="002A342D" w:rsidP="00E963FD">
      <w:pPr>
        <w:pStyle w:val="0Maintext"/>
        <w:spacing w:after="240" w:afterAutospacing="0"/>
        <w:ind w:firstLine="0"/>
        <w:rPr>
          <w:i/>
          <w:lang w:val="en-US"/>
        </w:rPr>
      </w:pPr>
      <w:r>
        <w:rPr>
          <w:lang w:val="en-US" w:eastAsia="ko-KR"/>
        </w:rPr>
        <w:t xml:space="preserve"> </w:t>
      </w:r>
      <w:r w:rsidR="0092067D">
        <w:rPr>
          <w:lang w:val="en-US" w:eastAsia="ko-KR"/>
        </w:rPr>
        <w:t xml:space="preserve"> </w:t>
      </w:r>
      <w:r w:rsidR="00E963FD" w:rsidRPr="00B513AB">
        <w:rPr>
          <w:b/>
          <w:u w:val="single"/>
          <w:lang w:val="en-US"/>
        </w:rPr>
        <w:t>Proposal</w:t>
      </w:r>
      <w:r w:rsidR="00FA41A7">
        <w:rPr>
          <w:b/>
          <w:u w:val="single"/>
          <w:lang w:val="en-US"/>
        </w:rPr>
        <w:t xml:space="preserve"> 19</w:t>
      </w:r>
      <w:r w:rsidR="00E963FD" w:rsidRPr="00B513AB">
        <w:rPr>
          <w:b/>
          <w:u w:val="single"/>
          <w:lang w:val="en-US"/>
        </w:rPr>
        <w:t>:</w:t>
      </w:r>
      <w:r>
        <w:rPr>
          <w:lang w:val="en-US" w:eastAsia="ko-KR"/>
        </w:rPr>
        <w:t xml:space="preserve"> </w:t>
      </w:r>
      <w:r>
        <w:rPr>
          <w:i/>
          <w:lang w:val="en-US" w:eastAsia="ko-KR"/>
        </w:rPr>
        <w:t>Support X&gt;1</w:t>
      </w:r>
      <w:r w:rsidR="00E963FD">
        <w:rPr>
          <w:i/>
          <w:lang w:val="en-US" w:eastAsia="ko-KR"/>
        </w:rPr>
        <w:t xml:space="preserve"> (the maximum number of RRC configured PCIs different from the serving cell PCI)</w:t>
      </w:r>
      <w:r>
        <w:rPr>
          <w:i/>
          <w:lang w:val="en-US" w:eastAsia="ko-KR"/>
        </w:rPr>
        <w:t xml:space="preserve"> in FG 23-4</w:t>
      </w:r>
      <w:r w:rsidR="00E963FD">
        <w:rPr>
          <w:i/>
          <w:lang w:val="en-US" w:eastAsia="ko-KR"/>
        </w:rPr>
        <w:t xml:space="preserve"> as a UE optional feature</w:t>
      </w:r>
      <w:r>
        <w:rPr>
          <w:i/>
          <w:lang w:val="en-US"/>
        </w:rPr>
        <w:t>.</w:t>
      </w:r>
    </w:p>
    <w:p w14:paraId="39B0C8B0" w14:textId="77777777" w:rsidR="00E963FD" w:rsidRPr="00E963FD" w:rsidRDefault="00E963FD" w:rsidP="00E963FD">
      <w:pPr>
        <w:pStyle w:val="0Maintext"/>
        <w:spacing w:after="240" w:afterAutospacing="0"/>
        <w:ind w:firstLine="0"/>
        <w:rPr>
          <w:i/>
          <w:lang w:val="en-US"/>
        </w:rPr>
      </w:pPr>
    </w:p>
    <w:p w14:paraId="2860A1D8" w14:textId="72A10FE4" w:rsidR="00D43D29" w:rsidRPr="00E2388A" w:rsidRDefault="00D43D29" w:rsidP="00D43D29">
      <w:pPr>
        <w:pStyle w:val="Heading2"/>
        <w:numPr>
          <w:ilvl w:val="1"/>
          <w:numId w:val="2"/>
        </w:numPr>
        <w:rPr>
          <w:sz w:val="28"/>
          <w:szCs w:val="28"/>
          <w:lang w:val="en-US"/>
        </w:rPr>
      </w:pPr>
      <w:r w:rsidRPr="00D43D29">
        <w:rPr>
          <w:sz w:val="28"/>
          <w:szCs w:val="28"/>
          <w:lang w:val="en-US"/>
        </w:rPr>
        <w:t>Enhancements on beam management for multi-TRP</w:t>
      </w:r>
    </w:p>
    <w:p w14:paraId="1D1F452A" w14:textId="1D97E9BA" w:rsidR="00E963FD" w:rsidRDefault="00E963FD" w:rsidP="00E963FD">
      <w:pPr>
        <w:pStyle w:val="0Maintext"/>
        <w:spacing w:after="60" w:afterAutospacing="0"/>
        <w:ind w:leftChars="100" w:left="1020" w:hangingChars="400" w:hanging="800"/>
        <w:rPr>
          <w:i/>
          <w:lang w:val="en-US"/>
        </w:rPr>
      </w:pPr>
      <w:r w:rsidRPr="00E61543">
        <w:rPr>
          <w:b/>
          <w:u w:val="single"/>
          <w:lang w:val="en-US"/>
        </w:rPr>
        <w:t>Proposal</w:t>
      </w:r>
      <w:r w:rsidR="00FA41A7">
        <w:rPr>
          <w:b/>
          <w:u w:val="single"/>
          <w:lang w:val="en-US"/>
        </w:rPr>
        <w:t xml:space="preserve"> 20</w:t>
      </w:r>
      <w:r w:rsidRPr="00E61543">
        <w:rPr>
          <w:b/>
          <w:u w:val="single"/>
          <w:lang w:val="en-US"/>
        </w:rPr>
        <w:t>:</w:t>
      </w:r>
      <w:r>
        <w:rPr>
          <w:i/>
          <w:lang w:val="en-US"/>
        </w:rPr>
        <w:t xml:space="preserve"> Support 23-5-1, i.e., the maximum number of reported beam groups, as a UE optional feature.</w:t>
      </w:r>
    </w:p>
    <w:p w14:paraId="26ADC8D6" w14:textId="1733F5ED" w:rsidR="00764585" w:rsidRDefault="00E963FD" w:rsidP="00E963FD">
      <w:pPr>
        <w:pStyle w:val="0Maintext"/>
        <w:spacing w:after="60" w:afterAutospacing="0"/>
        <w:ind w:leftChars="100" w:left="1020" w:hangingChars="400" w:hanging="800"/>
        <w:rPr>
          <w:i/>
          <w:lang w:val="en-US"/>
        </w:rPr>
      </w:pPr>
      <w:r w:rsidRPr="00E61543">
        <w:rPr>
          <w:b/>
          <w:u w:val="single"/>
          <w:lang w:val="en-US"/>
        </w:rPr>
        <w:t>Proposal</w:t>
      </w:r>
      <w:r w:rsidR="00FA41A7">
        <w:rPr>
          <w:b/>
          <w:u w:val="single"/>
          <w:lang w:val="en-US"/>
        </w:rPr>
        <w:t xml:space="preserve"> 21</w:t>
      </w:r>
      <w:r w:rsidRPr="00E61543">
        <w:rPr>
          <w:b/>
          <w:u w:val="single"/>
          <w:lang w:val="en-US"/>
        </w:rPr>
        <w:t>:</w:t>
      </w:r>
      <w:r>
        <w:rPr>
          <w:i/>
          <w:lang w:val="en-US"/>
        </w:rPr>
        <w:t xml:space="preserve"> Support 23-5-2, i.e., the maximum number of BFD RS resources in a BFD RS set, as a UE optional feature.</w:t>
      </w:r>
    </w:p>
    <w:p w14:paraId="385D54D6" w14:textId="77777777" w:rsidR="00E963FD" w:rsidRPr="00E963FD" w:rsidRDefault="00E963FD" w:rsidP="00E963FD">
      <w:pPr>
        <w:pStyle w:val="0Maintext"/>
        <w:spacing w:after="60" w:afterAutospacing="0"/>
        <w:ind w:leftChars="100" w:left="1020" w:hangingChars="400" w:hanging="800"/>
        <w:rPr>
          <w:i/>
          <w:lang w:val="en-US"/>
        </w:rPr>
      </w:pPr>
    </w:p>
    <w:p w14:paraId="1E2DA114" w14:textId="1B568437" w:rsidR="00D43D29" w:rsidRPr="00E2388A" w:rsidRDefault="00D43D29" w:rsidP="00D43D29">
      <w:pPr>
        <w:pStyle w:val="Heading2"/>
        <w:numPr>
          <w:ilvl w:val="1"/>
          <w:numId w:val="2"/>
        </w:numPr>
        <w:rPr>
          <w:sz w:val="28"/>
          <w:szCs w:val="28"/>
          <w:lang w:val="en-US"/>
        </w:rPr>
      </w:pPr>
      <w:r w:rsidRPr="00D43D29">
        <w:rPr>
          <w:sz w:val="28"/>
          <w:szCs w:val="28"/>
          <w:lang w:val="en-US"/>
        </w:rPr>
        <w:t>Enhancements on HST-SFN deployment</w:t>
      </w:r>
    </w:p>
    <w:p w14:paraId="1C0363C9" w14:textId="2FA46737" w:rsidR="009A189E" w:rsidRDefault="009A189E" w:rsidP="008F6527">
      <w:pPr>
        <w:pStyle w:val="0Maintext"/>
        <w:spacing w:after="240" w:afterAutospacing="0"/>
        <w:rPr>
          <w:lang w:eastAsia="ko-KR"/>
        </w:rPr>
      </w:pPr>
      <w:r>
        <w:rPr>
          <w:rFonts w:hint="eastAsia"/>
          <w:lang w:eastAsia="ko-KR"/>
        </w:rPr>
        <w:t>R</w:t>
      </w:r>
      <w:r>
        <w:rPr>
          <w:lang w:eastAsia="ko-KR"/>
        </w:rPr>
        <w:t xml:space="preserve">egarding FG 23-6-1 (for scheme 1), the TCI indication method which was agreed as Variant E meaning that both TCI states can be associated with </w:t>
      </w:r>
      <w:r w:rsidRPr="009A189E">
        <w:rPr>
          <w:lang w:eastAsia="ko-KR"/>
        </w:rPr>
        <w:t>{average delay, delay spread, Doppler shift, Doppler spread} (i.e., QCL-TypeA)</w:t>
      </w:r>
      <w:r>
        <w:rPr>
          <w:lang w:eastAsia="ko-KR"/>
        </w:rPr>
        <w:t xml:space="preserve"> should be included as a component. Also, regarding FG 23-6-2 (for TRP based pre-compensation), it also needs additional component identifying the TCI indication method at least for Variant A meaning that o</w:t>
      </w:r>
      <w:r w:rsidRPr="00074674">
        <w:rPr>
          <w:lang w:eastAsia="x-none"/>
        </w:rPr>
        <w:t>ne of the TCI state can be associated with {</w:t>
      </w:r>
      <w:r w:rsidRPr="00074674">
        <w:rPr>
          <w:i/>
          <w:lang w:eastAsia="x-none"/>
        </w:rPr>
        <w:t>average delay</w:t>
      </w:r>
      <w:r w:rsidRPr="00074674">
        <w:rPr>
          <w:lang w:eastAsia="x-none"/>
        </w:rPr>
        <w:t xml:space="preserve">, </w:t>
      </w:r>
      <w:r w:rsidRPr="00074674">
        <w:rPr>
          <w:i/>
          <w:lang w:eastAsia="x-none"/>
        </w:rPr>
        <w:t>delay spread</w:t>
      </w:r>
      <w:r w:rsidRPr="00074674">
        <w:rPr>
          <w:lang w:eastAsia="x-none"/>
        </w:rPr>
        <w:t>} and another TCI states can be associated with {</w:t>
      </w:r>
      <w:r w:rsidRPr="00074674">
        <w:rPr>
          <w:i/>
          <w:lang w:eastAsia="x-none"/>
        </w:rPr>
        <w:t>average delay, delay spread, Doppler shift, Doppler spread</w:t>
      </w:r>
      <w:r w:rsidRPr="00074674">
        <w:rPr>
          <w:lang w:eastAsia="x-none"/>
        </w:rPr>
        <w:t>} (i.e., QCL-TypeA)</w:t>
      </w:r>
      <w:r>
        <w:rPr>
          <w:lang w:eastAsia="x-none"/>
        </w:rPr>
        <w:t>.</w:t>
      </w:r>
      <w:r w:rsidR="00037040">
        <w:rPr>
          <w:lang w:eastAsia="x-none"/>
        </w:rPr>
        <w:t xml:space="preserve"> Further, both two FG 23-6-1 and 23-6-2 should have same structure for support of PDCCH and PDSCH (separate components as in current FG 23-6-1 or combined component as in current FG 23-6-2).</w:t>
      </w:r>
    </w:p>
    <w:p w14:paraId="6C657B24" w14:textId="02FE8B42" w:rsidR="009A189E" w:rsidRDefault="009A189E" w:rsidP="009A189E">
      <w:pPr>
        <w:pStyle w:val="0Maintext"/>
        <w:spacing w:after="240" w:afterAutospacing="0"/>
        <w:ind w:firstLine="0"/>
        <w:rPr>
          <w:i/>
          <w:lang w:val="en-US"/>
        </w:rPr>
      </w:pPr>
      <w:r w:rsidRPr="00B513AB">
        <w:rPr>
          <w:b/>
          <w:u w:val="single"/>
          <w:lang w:val="en-US"/>
        </w:rPr>
        <w:t xml:space="preserve">Proposal </w:t>
      </w:r>
      <w:r w:rsidR="00FA41A7">
        <w:rPr>
          <w:b/>
          <w:u w:val="single"/>
          <w:lang w:val="en-US"/>
        </w:rPr>
        <w:t>22</w:t>
      </w:r>
      <w:r w:rsidRPr="00B513AB">
        <w:rPr>
          <w:b/>
          <w:u w:val="single"/>
          <w:lang w:val="en-US"/>
        </w:rPr>
        <w:t>:</w:t>
      </w:r>
      <w:r>
        <w:rPr>
          <w:lang w:val="en-US" w:eastAsia="ko-KR"/>
        </w:rPr>
        <w:t xml:space="preserve"> </w:t>
      </w:r>
      <w:r w:rsidRPr="009A189E">
        <w:rPr>
          <w:i/>
          <w:lang w:val="en-US" w:eastAsia="ko-KR"/>
        </w:rPr>
        <w:t>Add</w:t>
      </w:r>
      <w:r>
        <w:rPr>
          <w:lang w:val="en-US" w:eastAsia="ko-KR"/>
        </w:rPr>
        <w:t xml:space="preserve"> </w:t>
      </w:r>
      <w:r>
        <w:rPr>
          <w:i/>
          <w:lang w:val="en-US"/>
        </w:rPr>
        <w:t>a component supporting Variant E (</w:t>
      </w:r>
      <w:r w:rsidRPr="009A189E">
        <w:rPr>
          <w:i/>
          <w:lang w:val="en-US"/>
        </w:rPr>
        <w:t>Both TCI states can be associated with {average delay, delay spread, Doppler shift, Doppler spread} (i.e., QCL-TypeA)</w:t>
      </w:r>
      <w:r>
        <w:rPr>
          <w:i/>
          <w:lang w:val="en-US"/>
        </w:rPr>
        <w:t>) in FG 23-6-1.</w:t>
      </w:r>
    </w:p>
    <w:p w14:paraId="7034C9A5" w14:textId="491A4799" w:rsidR="009A189E" w:rsidRDefault="009A189E" w:rsidP="009A189E">
      <w:pPr>
        <w:pStyle w:val="0Maintext"/>
        <w:spacing w:after="240" w:afterAutospacing="0"/>
        <w:ind w:firstLine="0"/>
        <w:rPr>
          <w:i/>
          <w:lang w:val="en-US"/>
        </w:rPr>
      </w:pPr>
      <w:r w:rsidRPr="00B513AB">
        <w:rPr>
          <w:b/>
          <w:u w:val="single"/>
          <w:lang w:val="en-US"/>
        </w:rPr>
        <w:t xml:space="preserve">Proposal </w:t>
      </w:r>
      <w:r w:rsidR="00FA41A7">
        <w:rPr>
          <w:b/>
          <w:u w:val="single"/>
          <w:lang w:val="en-US"/>
        </w:rPr>
        <w:t>23</w:t>
      </w:r>
      <w:r w:rsidRPr="00B513AB">
        <w:rPr>
          <w:b/>
          <w:u w:val="single"/>
          <w:lang w:val="en-US"/>
        </w:rPr>
        <w:t>:</w:t>
      </w:r>
      <w:r>
        <w:rPr>
          <w:lang w:val="en-US" w:eastAsia="ko-KR"/>
        </w:rPr>
        <w:t xml:space="preserve"> </w:t>
      </w:r>
      <w:r w:rsidRPr="009A189E">
        <w:rPr>
          <w:i/>
          <w:lang w:val="en-US" w:eastAsia="ko-KR"/>
        </w:rPr>
        <w:t>Add</w:t>
      </w:r>
      <w:r>
        <w:rPr>
          <w:lang w:val="en-US" w:eastAsia="ko-KR"/>
        </w:rPr>
        <w:t xml:space="preserve"> </w:t>
      </w:r>
      <w:r w:rsidRPr="009A189E">
        <w:rPr>
          <w:i/>
          <w:lang w:val="en-US" w:eastAsia="ko-KR"/>
        </w:rPr>
        <w:t>at least</w:t>
      </w:r>
      <w:r>
        <w:rPr>
          <w:lang w:val="en-US" w:eastAsia="ko-KR"/>
        </w:rPr>
        <w:t xml:space="preserve"> </w:t>
      </w:r>
      <w:r>
        <w:rPr>
          <w:i/>
          <w:lang w:val="en-US"/>
        </w:rPr>
        <w:t xml:space="preserve">a component supporting Variant A </w:t>
      </w:r>
      <w:r w:rsidRPr="009A189E">
        <w:rPr>
          <w:i/>
          <w:lang w:val="en-US"/>
        </w:rPr>
        <w:t>(</w:t>
      </w:r>
      <w:r w:rsidRPr="009A189E">
        <w:rPr>
          <w:i/>
          <w:lang w:eastAsia="ko-KR"/>
        </w:rPr>
        <w:t>o</w:t>
      </w:r>
      <w:r w:rsidRPr="009A189E">
        <w:rPr>
          <w:i/>
          <w:lang w:eastAsia="x-none"/>
        </w:rPr>
        <w:t>ne of the TCI state can be associated with {average delay, delay spread} and another TCI states can be associated with {average delay, delay spread, Doppler shift, Doppler spread} (i.e., QCL-TypeA)</w:t>
      </w:r>
      <w:r>
        <w:rPr>
          <w:i/>
          <w:lang w:val="en-US"/>
        </w:rPr>
        <w:t>) in FG 23-6-2.</w:t>
      </w:r>
    </w:p>
    <w:p w14:paraId="4FCC4C21" w14:textId="0C48842F" w:rsidR="00037040" w:rsidRDefault="00037040" w:rsidP="00037040">
      <w:pPr>
        <w:pStyle w:val="0Maintext"/>
        <w:spacing w:after="240" w:afterAutospacing="0"/>
        <w:ind w:firstLine="0"/>
        <w:rPr>
          <w:i/>
          <w:lang w:val="en-US"/>
        </w:rPr>
      </w:pPr>
      <w:r w:rsidRPr="00B513AB">
        <w:rPr>
          <w:b/>
          <w:u w:val="single"/>
          <w:lang w:val="en-US"/>
        </w:rPr>
        <w:t xml:space="preserve">Proposal </w:t>
      </w:r>
      <w:r w:rsidR="00FA41A7">
        <w:rPr>
          <w:b/>
          <w:u w:val="single"/>
          <w:lang w:val="en-US"/>
        </w:rPr>
        <w:t>24</w:t>
      </w:r>
      <w:r w:rsidRPr="00B513AB">
        <w:rPr>
          <w:b/>
          <w:u w:val="single"/>
          <w:lang w:val="en-US"/>
        </w:rPr>
        <w:t>:</w:t>
      </w:r>
      <w:r>
        <w:rPr>
          <w:lang w:val="en-US" w:eastAsia="ko-KR"/>
        </w:rPr>
        <w:t xml:space="preserve"> </w:t>
      </w:r>
      <w:r>
        <w:rPr>
          <w:i/>
          <w:lang w:val="en-US" w:eastAsia="ko-KR"/>
        </w:rPr>
        <w:t>Align</w:t>
      </w:r>
      <w:r>
        <w:rPr>
          <w:lang w:val="en-US" w:eastAsia="ko-KR"/>
        </w:rPr>
        <w:t xml:space="preserve"> </w:t>
      </w:r>
      <w:r w:rsidRPr="00037040">
        <w:rPr>
          <w:i/>
          <w:lang w:val="en-US" w:eastAsia="ko-KR"/>
        </w:rPr>
        <w:t>a structure</w:t>
      </w:r>
      <w:r>
        <w:rPr>
          <w:lang w:val="en-US" w:eastAsia="ko-KR"/>
        </w:rPr>
        <w:t xml:space="preserve"> </w:t>
      </w:r>
      <w:r>
        <w:rPr>
          <w:i/>
          <w:lang w:val="en-US" w:eastAsia="ko-KR"/>
        </w:rPr>
        <w:t xml:space="preserve">of component for supporting of scheme 1 and TRP based pre-compensation for PDCCH and PDSCH </w:t>
      </w:r>
      <w:r w:rsidRPr="00037040">
        <w:rPr>
          <w:i/>
          <w:lang w:val="en-US" w:eastAsia="ko-KR"/>
        </w:rPr>
        <w:t>(</w:t>
      </w:r>
      <w:r>
        <w:rPr>
          <w:i/>
          <w:lang w:val="en-US" w:eastAsia="ko-KR"/>
        </w:rPr>
        <w:t xml:space="preserve">defining </w:t>
      </w:r>
      <w:r w:rsidRPr="00037040">
        <w:rPr>
          <w:i/>
          <w:lang w:val="en-US" w:eastAsia="ko-KR"/>
        </w:rPr>
        <w:t>separate components as in current FG 23-6-1 or combined component as in current FG 23-6-2)</w:t>
      </w:r>
      <w:r>
        <w:rPr>
          <w:i/>
          <w:lang w:val="en-US"/>
        </w:rPr>
        <w:t>.</w:t>
      </w:r>
    </w:p>
    <w:p w14:paraId="6230904A" w14:textId="0D735152" w:rsidR="008F6527" w:rsidRDefault="008F6527" w:rsidP="008F6527">
      <w:pPr>
        <w:pStyle w:val="0Maintext"/>
        <w:spacing w:after="240" w:afterAutospacing="0"/>
        <w:rPr>
          <w:lang w:eastAsia="ko-KR"/>
        </w:rPr>
      </w:pPr>
      <w:r>
        <w:rPr>
          <w:rFonts w:hint="eastAsia"/>
          <w:lang w:eastAsia="ko-KR"/>
        </w:rPr>
        <w:t>R</w:t>
      </w:r>
      <w:r>
        <w:rPr>
          <w:lang w:eastAsia="ko-KR"/>
        </w:rPr>
        <w:t xml:space="preserve">egarding a new required UE feature identifying two QCL-TypeD properties for SFNed PDCCH, since there are ongoing separate discussions for PDCCH repetition and SFNed PDCCH in PDCCH enhancement and HST-SFN agendas, respectively, but </w:t>
      </w:r>
      <w:r w:rsidR="004667E6">
        <w:rPr>
          <w:lang w:eastAsia="ko-KR"/>
        </w:rPr>
        <w:t xml:space="preserve">it </w:t>
      </w:r>
      <w:r w:rsidR="00207FE3">
        <w:rPr>
          <w:lang w:eastAsia="ko-KR"/>
        </w:rPr>
        <w:t>is</w:t>
      </w:r>
      <w:r w:rsidR="004667E6">
        <w:rPr>
          <w:lang w:eastAsia="ko-KR"/>
        </w:rPr>
        <w:t xml:space="preserve"> expected to </w:t>
      </w:r>
      <w:r w:rsidR="00207FE3">
        <w:rPr>
          <w:lang w:eastAsia="ko-KR"/>
        </w:rPr>
        <w:t>make</w:t>
      </w:r>
      <w:r w:rsidR="004667E6">
        <w:rPr>
          <w:lang w:eastAsia="ko-KR"/>
        </w:rPr>
        <w:t xml:space="preserve"> an aligned solution</w:t>
      </w:r>
      <w:r>
        <w:rPr>
          <w:lang w:eastAsia="ko-KR"/>
        </w:rPr>
        <w:t xml:space="preserve"> </w:t>
      </w:r>
      <w:r w:rsidR="004667E6">
        <w:rPr>
          <w:lang w:eastAsia="ko-KR"/>
        </w:rPr>
        <w:t>for both</w:t>
      </w:r>
      <w:r>
        <w:rPr>
          <w:lang w:eastAsia="ko-KR"/>
        </w:rPr>
        <w:t>, our view is that FG 23-2-2 in PDCCH enhancement can be reused for the purpose of identifying two QCL-TypeD properties to receive SFNed PDCCH which two TCIs have been activated on a CORESET.</w:t>
      </w:r>
    </w:p>
    <w:p w14:paraId="6687248A" w14:textId="0C35C242" w:rsidR="008F6527" w:rsidRDefault="008F6527" w:rsidP="008F6527">
      <w:pPr>
        <w:pStyle w:val="0Maintext"/>
        <w:spacing w:after="240" w:afterAutospacing="0"/>
        <w:ind w:firstLine="0"/>
        <w:rPr>
          <w:lang w:val="en-US" w:eastAsia="ko-KR"/>
        </w:rPr>
      </w:pPr>
      <w:r w:rsidRPr="00B513AB">
        <w:rPr>
          <w:b/>
          <w:u w:val="single"/>
          <w:lang w:val="en-US"/>
        </w:rPr>
        <w:t xml:space="preserve">Proposal </w:t>
      </w:r>
      <w:r w:rsidR="00FA41A7">
        <w:rPr>
          <w:b/>
          <w:u w:val="single"/>
          <w:lang w:val="en-US"/>
        </w:rPr>
        <w:t>25</w:t>
      </w:r>
      <w:r w:rsidRPr="00B513AB">
        <w:rPr>
          <w:b/>
          <w:u w:val="single"/>
          <w:lang w:val="en-US"/>
        </w:rPr>
        <w:t>:</w:t>
      </w:r>
      <w:r>
        <w:rPr>
          <w:lang w:val="en-US" w:eastAsia="ko-KR"/>
        </w:rPr>
        <w:t xml:space="preserve"> </w:t>
      </w:r>
      <w:r>
        <w:rPr>
          <w:i/>
          <w:lang w:val="en-US"/>
        </w:rPr>
        <w:t>Re-use FG 23-2-2 as identifying two QCL-TypeD properties for SFNed PDCCH.</w:t>
      </w:r>
    </w:p>
    <w:p w14:paraId="14E7CF22" w14:textId="065E6F9C" w:rsidR="00D43D29" w:rsidRPr="007A1B0F" w:rsidRDefault="00207FE3" w:rsidP="007A1B0F">
      <w:pPr>
        <w:pStyle w:val="0Maintext"/>
        <w:spacing w:after="240" w:afterAutospacing="0"/>
        <w:rPr>
          <w:lang w:eastAsia="ko-KR"/>
        </w:rPr>
      </w:pPr>
      <w:r w:rsidRPr="007A1B0F">
        <w:rPr>
          <w:rFonts w:hint="eastAsia"/>
          <w:lang w:eastAsia="ko-KR"/>
        </w:rPr>
        <w:t>R</w:t>
      </w:r>
      <w:r w:rsidRPr="007A1B0F">
        <w:rPr>
          <w:lang w:eastAsia="ko-KR"/>
        </w:rPr>
        <w:t xml:space="preserve">egarding FG 23-6-4, </w:t>
      </w:r>
      <w:r w:rsidR="007A1B0F" w:rsidRPr="007A1B0F">
        <w:rPr>
          <w:lang w:eastAsia="ko-KR"/>
        </w:rPr>
        <w:t>since all new default beam behaviors are included in a single FG so far, we would like to suggest to split this FG as three separate feature groups and each feature group can have their own purpose to support how many numbers of default beams and which direction of default beam.</w:t>
      </w:r>
    </w:p>
    <w:p w14:paraId="399E80FB" w14:textId="505D6A20" w:rsidR="00207FE3" w:rsidRDefault="00207FE3" w:rsidP="00207FE3">
      <w:pPr>
        <w:pStyle w:val="0Maintext"/>
        <w:spacing w:after="0" w:afterAutospacing="0"/>
        <w:ind w:firstLine="0"/>
        <w:rPr>
          <w:i/>
          <w:lang w:val="en-US"/>
        </w:rPr>
      </w:pPr>
      <w:r w:rsidRPr="00B513AB">
        <w:rPr>
          <w:b/>
          <w:u w:val="single"/>
          <w:lang w:val="en-US"/>
        </w:rPr>
        <w:t xml:space="preserve">Proposal </w:t>
      </w:r>
      <w:r w:rsidR="00FA41A7">
        <w:rPr>
          <w:b/>
          <w:u w:val="single"/>
          <w:lang w:val="en-US"/>
        </w:rPr>
        <w:t>26</w:t>
      </w:r>
      <w:r w:rsidRPr="00B513AB">
        <w:rPr>
          <w:b/>
          <w:u w:val="single"/>
          <w:lang w:val="en-US"/>
        </w:rPr>
        <w:t>:</w:t>
      </w:r>
      <w:r>
        <w:rPr>
          <w:lang w:val="en-US" w:eastAsia="ko-KR"/>
        </w:rPr>
        <w:t xml:space="preserve"> </w:t>
      </w:r>
      <w:r w:rsidRPr="00207FE3">
        <w:rPr>
          <w:i/>
          <w:lang w:val="en-US" w:eastAsia="ko-KR"/>
        </w:rPr>
        <w:t>Split</w:t>
      </w:r>
      <w:r>
        <w:rPr>
          <w:i/>
          <w:lang w:val="en-US"/>
        </w:rPr>
        <w:t xml:space="preserve"> FG 23-6-4 as three separate feature groups</w:t>
      </w:r>
      <w:r w:rsidR="000551C2">
        <w:rPr>
          <w:i/>
          <w:lang w:val="en-US"/>
        </w:rPr>
        <w:t xml:space="preserve"> and all three feature groups are FR2 only</w:t>
      </w:r>
      <w:r>
        <w:rPr>
          <w:i/>
          <w:lang w:val="en-US"/>
        </w:rPr>
        <w:t xml:space="preserve">: </w:t>
      </w:r>
    </w:p>
    <w:p w14:paraId="44533D2E" w14:textId="77777777" w:rsidR="00207FE3" w:rsidRPr="00207FE3" w:rsidRDefault="00207FE3" w:rsidP="004B2698">
      <w:pPr>
        <w:pStyle w:val="0Maintext"/>
        <w:numPr>
          <w:ilvl w:val="0"/>
          <w:numId w:val="10"/>
        </w:numPr>
        <w:spacing w:after="0" w:afterAutospacing="0"/>
        <w:rPr>
          <w:lang w:val="en-US" w:eastAsia="ko-KR"/>
        </w:rPr>
      </w:pPr>
      <w:r>
        <w:rPr>
          <w:i/>
          <w:lang w:val="en-US"/>
        </w:rPr>
        <w:t>Components 1 and 3 as a single feature group to require a new default beam behavior with a single default DL beam</w:t>
      </w:r>
    </w:p>
    <w:p w14:paraId="515550D3" w14:textId="77777777" w:rsidR="00207FE3" w:rsidRPr="00207FE3" w:rsidRDefault="00207FE3" w:rsidP="004B2698">
      <w:pPr>
        <w:pStyle w:val="0Maintext"/>
        <w:numPr>
          <w:ilvl w:val="0"/>
          <w:numId w:val="10"/>
        </w:numPr>
        <w:spacing w:after="0" w:afterAutospacing="0"/>
        <w:rPr>
          <w:lang w:val="en-US" w:eastAsia="ko-KR"/>
        </w:rPr>
      </w:pPr>
      <w:r>
        <w:rPr>
          <w:i/>
          <w:lang w:val="en-US"/>
        </w:rPr>
        <w:t>Components 2 to require a new default beam behavior with two default DL beams</w:t>
      </w:r>
    </w:p>
    <w:p w14:paraId="700CBE7C" w14:textId="24B181C7" w:rsidR="00207FE3" w:rsidRDefault="00207FE3" w:rsidP="004B2698">
      <w:pPr>
        <w:pStyle w:val="0Maintext"/>
        <w:numPr>
          <w:ilvl w:val="0"/>
          <w:numId w:val="10"/>
        </w:numPr>
        <w:spacing w:after="240" w:afterAutospacing="0"/>
        <w:rPr>
          <w:lang w:val="en-US" w:eastAsia="ko-KR"/>
        </w:rPr>
      </w:pPr>
      <w:r>
        <w:rPr>
          <w:i/>
          <w:lang w:val="en-US"/>
        </w:rPr>
        <w:t>Components 4, 5, and 6 to require a new default beam behavior with a single default UL beam.</w:t>
      </w:r>
    </w:p>
    <w:p w14:paraId="405707FF" w14:textId="77777777" w:rsidR="00207FE3" w:rsidRDefault="00207FE3" w:rsidP="007C35B4">
      <w:pPr>
        <w:pStyle w:val="0Maintext"/>
        <w:spacing w:after="60" w:afterAutospacing="0"/>
        <w:rPr>
          <w:lang w:val="en-US" w:eastAsia="ko-KR"/>
        </w:rPr>
      </w:pPr>
    </w:p>
    <w:p w14:paraId="4C57E765" w14:textId="77B43622" w:rsidR="00D43D29" w:rsidRPr="00E2388A" w:rsidRDefault="00D43D29" w:rsidP="00D43D29">
      <w:pPr>
        <w:pStyle w:val="Heading1"/>
        <w:tabs>
          <w:tab w:val="num" w:pos="0"/>
        </w:tabs>
        <w:spacing w:before="0" w:after="60"/>
        <w:ind w:left="799" w:hanging="799"/>
        <w:jc w:val="both"/>
        <w:rPr>
          <w:sz w:val="28"/>
          <w:szCs w:val="28"/>
          <w:lang w:val="en-US"/>
        </w:rPr>
      </w:pPr>
      <w:r w:rsidRPr="00D43D29">
        <w:rPr>
          <w:sz w:val="28"/>
          <w:szCs w:val="28"/>
          <w:lang w:val="en-US"/>
        </w:rPr>
        <w:t>Enhancements on SRS flexibility, coverage and capacity</w:t>
      </w:r>
    </w:p>
    <w:p w14:paraId="49408C6C" w14:textId="50BDDB3C" w:rsidR="00D43D29" w:rsidRPr="00383756" w:rsidRDefault="00383756" w:rsidP="00383756">
      <w:pPr>
        <w:pStyle w:val="0Maintext"/>
        <w:spacing w:after="240" w:afterAutospacing="0"/>
        <w:rPr>
          <w:lang w:eastAsia="ko-KR"/>
        </w:rPr>
      </w:pPr>
      <w:r w:rsidRPr="00383756">
        <w:rPr>
          <w:rFonts w:hint="eastAsia"/>
          <w:lang w:eastAsia="ko-KR"/>
        </w:rPr>
        <w:t>R</w:t>
      </w:r>
      <w:r w:rsidRPr="00383756">
        <w:rPr>
          <w:lang w:eastAsia="ko-KR"/>
        </w:rPr>
        <w:t>egarding FG 23-8-4</w:t>
      </w:r>
      <w:r w:rsidR="00F80AAF">
        <w:rPr>
          <w:lang w:eastAsia="ko-KR"/>
        </w:rPr>
        <w:t xml:space="preserve"> supporting m</w:t>
      </w:r>
      <w:r w:rsidR="00F80AAF">
        <w:rPr>
          <w:rFonts w:cs="Arial"/>
          <w:lang w:eastAsia="zh-CN"/>
        </w:rPr>
        <w:t>aximum 2 semi-persistent</w:t>
      </w:r>
      <w:r w:rsidR="00F80AAF" w:rsidRPr="00CD300F">
        <w:rPr>
          <w:rFonts w:cs="Arial"/>
          <w:lang w:eastAsia="zh-CN"/>
        </w:rPr>
        <w:t xml:space="preserve"> SRS </w:t>
      </w:r>
      <w:r w:rsidR="00F80AAF">
        <w:rPr>
          <w:rFonts w:cs="Arial"/>
          <w:lang w:eastAsia="zh-CN"/>
        </w:rPr>
        <w:t xml:space="preserve">resource </w:t>
      </w:r>
      <w:r w:rsidR="00F80AAF" w:rsidRPr="00CD300F">
        <w:rPr>
          <w:rFonts w:cs="Arial"/>
          <w:lang w:eastAsia="zh-CN"/>
        </w:rPr>
        <w:t>sets for antenna switching</w:t>
      </w:r>
      <w:r w:rsidRPr="00383756">
        <w:rPr>
          <w:lang w:eastAsia="ko-KR"/>
        </w:rPr>
        <w:t>, some notes are needed for necessary conditions included in the corresponding agreement.</w:t>
      </w:r>
    </w:p>
    <w:p w14:paraId="19F78AEB" w14:textId="3407A445" w:rsidR="00383756" w:rsidRDefault="00383756" w:rsidP="00383756">
      <w:pPr>
        <w:pStyle w:val="0Maintext"/>
        <w:spacing w:after="0" w:afterAutospacing="0"/>
        <w:ind w:firstLine="0"/>
        <w:rPr>
          <w:i/>
          <w:lang w:val="en-US"/>
        </w:rPr>
      </w:pPr>
      <w:r w:rsidRPr="00B513AB">
        <w:rPr>
          <w:b/>
          <w:u w:val="single"/>
          <w:lang w:val="en-US"/>
        </w:rPr>
        <w:lastRenderedPageBreak/>
        <w:t xml:space="preserve">Proposal </w:t>
      </w:r>
      <w:r w:rsidR="00FA41A7">
        <w:rPr>
          <w:b/>
          <w:u w:val="single"/>
          <w:lang w:val="en-US"/>
        </w:rPr>
        <w:t>27</w:t>
      </w:r>
      <w:r w:rsidRPr="00B513AB">
        <w:rPr>
          <w:b/>
          <w:u w:val="single"/>
          <w:lang w:val="en-US"/>
        </w:rPr>
        <w:t>:</w:t>
      </w:r>
      <w:r>
        <w:rPr>
          <w:lang w:val="en-US" w:eastAsia="ko-KR"/>
        </w:rPr>
        <w:t xml:space="preserve"> </w:t>
      </w:r>
      <w:r>
        <w:rPr>
          <w:i/>
          <w:lang w:val="en-US"/>
        </w:rPr>
        <w:t>Add the following notes in FG 23-8-4.</w:t>
      </w:r>
    </w:p>
    <w:p w14:paraId="1709E616" w14:textId="4D70A0D9" w:rsidR="00383756" w:rsidRPr="00207FE3" w:rsidRDefault="00383756" w:rsidP="004B2698">
      <w:pPr>
        <w:pStyle w:val="0Maintext"/>
        <w:numPr>
          <w:ilvl w:val="0"/>
          <w:numId w:val="10"/>
        </w:numPr>
        <w:spacing w:after="0" w:afterAutospacing="0"/>
        <w:rPr>
          <w:lang w:val="en-US" w:eastAsia="ko-KR"/>
        </w:rPr>
      </w:pPr>
      <w:r w:rsidRPr="00383756">
        <w:rPr>
          <w:i/>
          <w:lang w:val="en-US"/>
        </w:rPr>
        <w:t>Note: the two SP-SRS resource sets are not activated at the same time</w:t>
      </w:r>
    </w:p>
    <w:p w14:paraId="515E8F1E" w14:textId="05A9C556" w:rsidR="00383756" w:rsidRDefault="00383756" w:rsidP="004B2698">
      <w:pPr>
        <w:pStyle w:val="0Maintext"/>
        <w:numPr>
          <w:ilvl w:val="0"/>
          <w:numId w:val="10"/>
        </w:numPr>
        <w:spacing w:after="240" w:afterAutospacing="0"/>
        <w:rPr>
          <w:lang w:val="en-US" w:eastAsia="ko-KR"/>
        </w:rPr>
      </w:pPr>
      <w:r w:rsidRPr="00383756">
        <w:rPr>
          <w:i/>
          <w:lang w:val="en-US"/>
        </w:rPr>
        <w:t>For each xTyR antenna switching (except for 4T6R if supported), each periodic or semi-persistent resource set contains y/x resources.</w:t>
      </w:r>
    </w:p>
    <w:p w14:paraId="72FC00B4" w14:textId="23C3550E" w:rsidR="00F80AAF" w:rsidRPr="00383756" w:rsidRDefault="00F80AAF" w:rsidP="00F80AAF">
      <w:pPr>
        <w:pStyle w:val="0Maintext"/>
        <w:spacing w:after="240" w:afterAutospacing="0"/>
        <w:rPr>
          <w:lang w:eastAsia="ko-KR"/>
        </w:rPr>
      </w:pPr>
      <w:r w:rsidRPr="00383756">
        <w:rPr>
          <w:rFonts w:hint="eastAsia"/>
          <w:lang w:eastAsia="ko-KR"/>
        </w:rPr>
        <w:t>R</w:t>
      </w:r>
      <w:r w:rsidRPr="00383756">
        <w:rPr>
          <w:lang w:eastAsia="ko-KR"/>
        </w:rPr>
        <w:t>egarding FG 23-8-</w:t>
      </w:r>
      <w:r>
        <w:rPr>
          <w:lang w:eastAsia="ko-KR"/>
        </w:rPr>
        <w:t>6 supporting partial frequency sounding of SRS</w:t>
      </w:r>
      <w:r w:rsidRPr="00383756">
        <w:rPr>
          <w:lang w:eastAsia="ko-KR"/>
        </w:rPr>
        <w:t xml:space="preserve">, </w:t>
      </w:r>
      <w:r>
        <w:rPr>
          <w:lang w:eastAsia="ko-KR"/>
        </w:rPr>
        <w:t>since FG 23-8-8 defines Comb-8 SRS, the word “RB-level” would be added in the name of FG 23-8-6.</w:t>
      </w:r>
      <w:r w:rsidR="00E25765">
        <w:rPr>
          <w:lang w:eastAsia="ko-KR"/>
        </w:rPr>
        <w:t xml:space="preserve"> Similar modification can be applied to FG 23-8-7 as well</w:t>
      </w:r>
      <w:r w:rsidR="00211A32">
        <w:rPr>
          <w:lang w:eastAsia="ko-KR"/>
        </w:rPr>
        <w:t>.</w:t>
      </w:r>
    </w:p>
    <w:p w14:paraId="588F4C11" w14:textId="39747C22" w:rsidR="00F80AAF" w:rsidRDefault="00F80AAF" w:rsidP="00F80AAF">
      <w:pPr>
        <w:pStyle w:val="0Maintext"/>
        <w:spacing w:after="240" w:afterAutospacing="0"/>
        <w:ind w:firstLine="0"/>
        <w:rPr>
          <w:i/>
          <w:lang w:val="en-US"/>
        </w:rPr>
      </w:pPr>
      <w:r w:rsidRPr="00B513AB">
        <w:rPr>
          <w:b/>
          <w:u w:val="single"/>
          <w:lang w:val="en-US"/>
        </w:rPr>
        <w:t xml:space="preserve">Proposal </w:t>
      </w:r>
      <w:r w:rsidR="00FA41A7">
        <w:rPr>
          <w:b/>
          <w:u w:val="single"/>
          <w:lang w:val="en-US"/>
        </w:rPr>
        <w:t>28</w:t>
      </w:r>
      <w:r w:rsidRPr="00B513AB">
        <w:rPr>
          <w:b/>
          <w:u w:val="single"/>
          <w:lang w:val="en-US"/>
        </w:rPr>
        <w:t>:</w:t>
      </w:r>
      <w:r>
        <w:rPr>
          <w:lang w:val="en-US" w:eastAsia="ko-KR"/>
        </w:rPr>
        <w:t xml:space="preserve"> </w:t>
      </w:r>
      <w:r>
        <w:rPr>
          <w:i/>
          <w:lang w:val="en-US"/>
        </w:rPr>
        <w:t>Modify</w:t>
      </w:r>
      <w:r w:rsidRPr="00B513AB">
        <w:rPr>
          <w:i/>
          <w:lang w:val="en-US"/>
        </w:rPr>
        <w:t xml:space="preserve"> </w:t>
      </w:r>
      <w:r>
        <w:rPr>
          <w:i/>
          <w:lang w:val="en-US"/>
        </w:rPr>
        <w:t xml:space="preserve">the name of FG 23-8-6 as RB-level partial frequency sounding of SRS </w:t>
      </w:r>
      <w:r w:rsidR="004936CC">
        <w:rPr>
          <w:i/>
          <w:lang w:val="en-US"/>
        </w:rPr>
        <w:t xml:space="preserve">amd FG 23-8-7 as Start RB location hopping for RB-level partial frequency SRS </w:t>
      </w:r>
      <w:r>
        <w:rPr>
          <w:i/>
          <w:lang w:val="en-US"/>
        </w:rPr>
        <w:t>(i.e., adding “RB-level”).</w:t>
      </w:r>
    </w:p>
    <w:p w14:paraId="4A8DF8F9" w14:textId="77777777" w:rsidR="00266C62" w:rsidRPr="00F80AAF" w:rsidRDefault="00266C62" w:rsidP="007C35B4">
      <w:pPr>
        <w:pStyle w:val="0Maintext"/>
        <w:spacing w:after="60" w:afterAutospacing="0"/>
        <w:rPr>
          <w:lang w:val="en-US" w:eastAsia="ko-KR"/>
        </w:rPr>
      </w:pPr>
    </w:p>
    <w:p w14:paraId="614115B1" w14:textId="1B92BB9E" w:rsidR="00D43D29" w:rsidRPr="00E2388A" w:rsidRDefault="00D43D29" w:rsidP="00D43D29">
      <w:pPr>
        <w:pStyle w:val="Heading1"/>
        <w:tabs>
          <w:tab w:val="num" w:pos="0"/>
        </w:tabs>
        <w:spacing w:before="0" w:after="60"/>
        <w:ind w:left="799" w:hanging="799"/>
        <w:jc w:val="both"/>
        <w:rPr>
          <w:sz w:val="28"/>
          <w:szCs w:val="28"/>
          <w:lang w:val="en-US"/>
        </w:rPr>
      </w:pPr>
      <w:r w:rsidRPr="00D43D29">
        <w:rPr>
          <w:sz w:val="28"/>
          <w:szCs w:val="28"/>
          <w:lang w:val="en-US"/>
        </w:rPr>
        <w:t>CSI enhancements: MTRP and FR1 FDD reciprocity</w:t>
      </w:r>
    </w:p>
    <w:p w14:paraId="2DA0DA99" w14:textId="58F31CB0" w:rsidR="008F6527" w:rsidRPr="00A7404B" w:rsidRDefault="008F6527" w:rsidP="008F6527">
      <w:pPr>
        <w:pStyle w:val="0Maintext"/>
        <w:rPr>
          <w:b/>
          <w:sz w:val="24"/>
          <w:u w:val="single"/>
          <w:lang w:eastAsia="ko-KR"/>
        </w:rPr>
      </w:pPr>
      <w:r>
        <w:rPr>
          <w:b/>
          <w:sz w:val="24"/>
          <w:u w:val="single"/>
          <w:lang w:eastAsia="ko-KR"/>
        </w:rPr>
        <w:t>Multi-TRP CSI</w:t>
      </w:r>
    </w:p>
    <w:p w14:paraId="1531F926" w14:textId="17ACFCF0" w:rsidR="00F32D52" w:rsidRDefault="00F32D52" w:rsidP="00F32D52">
      <w:pPr>
        <w:pStyle w:val="0Maintext"/>
        <w:spacing w:after="60" w:afterAutospacing="0"/>
        <w:rPr>
          <w:i/>
          <w:lang w:val="en-US"/>
        </w:rPr>
      </w:pPr>
      <w:r>
        <w:rPr>
          <w:b/>
          <w:u w:val="single"/>
          <w:lang w:val="en-US"/>
        </w:rPr>
        <w:t>Proposal</w:t>
      </w:r>
      <w:r w:rsidR="00FA41A7">
        <w:rPr>
          <w:b/>
          <w:u w:val="single"/>
          <w:lang w:val="en-US"/>
        </w:rPr>
        <w:t xml:space="preserve"> 29</w:t>
      </w:r>
      <w:r w:rsidRPr="00B513AB">
        <w:rPr>
          <w:b/>
          <w:u w:val="single"/>
          <w:lang w:val="en-US"/>
        </w:rPr>
        <w:t>:</w:t>
      </w:r>
      <w:r>
        <w:rPr>
          <w:lang w:val="en-US" w:eastAsia="ko-KR"/>
        </w:rPr>
        <w:t xml:space="preserve"> </w:t>
      </w:r>
      <w:r w:rsidRPr="00E61543">
        <w:rPr>
          <w:i/>
          <w:lang w:val="en-US"/>
        </w:rPr>
        <w:t xml:space="preserve">Support </w:t>
      </w:r>
      <w:r>
        <w:rPr>
          <w:i/>
          <w:lang w:val="en-US"/>
        </w:rPr>
        <w:t>23-7-1, i.e., basic features of CSI enhancement for Multi-TRP.</w:t>
      </w:r>
    </w:p>
    <w:p w14:paraId="392FF21C" w14:textId="01DC55A4" w:rsidR="00F32D52" w:rsidRDefault="00F32D52" w:rsidP="004B2698">
      <w:pPr>
        <w:pStyle w:val="0Maintext"/>
        <w:numPr>
          <w:ilvl w:val="0"/>
          <w:numId w:val="11"/>
        </w:numPr>
        <w:spacing w:after="60" w:afterAutospacing="0"/>
        <w:rPr>
          <w:i/>
          <w:lang w:val="en-US"/>
        </w:rPr>
      </w:pPr>
      <w:r>
        <w:rPr>
          <w:rFonts w:hint="eastAsia"/>
          <w:i/>
          <w:lang w:val="en-US"/>
        </w:rPr>
        <w:t>S</w:t>
      </w:r>
      <w:r>
        <w:rPr>
          <w:i/>
          <w:lang w:val="en-US"/>
        </w:rPr>
        <w:t>upport N</w:t>
      </w:r>
      <w:r w:rsidRPr="000A21C5">
        <w:rPr>
          <w:i/>
          <w:vertAlign w:val="subscript"/>
          <w:lang w:val="en-US"/>
        </w:rPr>
        <w:t>max</w:t>
      </w:r>
      <w:r>
        <w:rPr>
          <w:i/>
          <w:lang w:val="en-US"/>
        </w:rPr>
        <w:t>=1 as a component of UE basic feature for Multi-TRP CSI</w:t>
      </w:r>
    </w:p>
    <w:p w14:paraId="7F67E4B3" w14:textId="74391B1E" w:rsidR="00F32D52" w:rsidRDefault="00F32D52" w:rsidP="004B2698">
      <w:pPr>
        <w:pStyle w:val="0Maintext"/>
        <w:numPr>
          <w:ilvl w:val="0"/>
          <w:numId w:val="11"/>
        </w:numPr>
        <w:spacing w:after="60" w:afterAutospacing="0"/>
        <w:rPr>
          <w:i/>
          <w:lang w:val="en-US"/>
        </w:rPr>
      </w:pPr>
      <w:r>
        <w:rPr>
          <w:i/>
          <w:lang w:val="en-US"/>
        </w:rPr>
        <w:t>Include CSI report modes, i.e., Mode 1</w:t>
      </w:r>
      <w:r w:rsidR="00D8199C">
        <w:rPr>
          <w:i/>
          <w:lang w:val="en-US"/>
        </w:rPr>
        <w:t xml:space="preserve"> (</w:t>
      </w:r>
      <w:r w:rsidR="003B2CF2">
        <w:rPr>
          <w:i/>
          <w:lang w:val="en-US"/>
        </w:rPr>
        <w:t>O</w:t>
      </w:r>
      <w:r w:rsidR="00D8199C">
        <w:rPr>
          <w:i/>
          <w:lang w:val="en-US"/>
        </w:rPr>
        <w:t>ption 1)</w:t>
      </w:r>
      <w:r>
        <w:rPr>
          <w:i/>
          <w:lang w:val="en-US"/>
        </w:rPr>
        <w:t xml:space="preserve"> </w:t>
      </w:r>
      <w:r w:rsidR="002845B5">
        <w:rPr>
          <w:i/>
          <w:lang w:val="en-US"/>
        </w:rPr>
        <w:t xml:space="preserve">with X=0 </w:t>
      </w:r>
      <w:r>
        <w:rPr>
          <w:i/>
          <w:lang w:val="en-US"/>
        </w:rPr>
        <w:t xml:space="preserve">and </w:t>
      </w:r>
      <w:r w:rsidR="003B2CF2">
        <w:rPr>
          <w:i/>
          <w:lang w:val="en-US"/>
        </w:rPr>
        <w:t xml:space="preserve">Mode 2 </w:t>
      </w:r>
      <w:r>
        <w:rPr>
          <w:i/>
          <w:lang w:val="en-US"/>
        </w:rPr>
        <w:t>(</w:t>
      </w:r>
      <w:r w:rsidR="003B2CF2">
        <w:rPr>
          <w:i/>
          <w:lang w:val="en-US"/>
        </w:rPr>
        <w:t xml:space="preserve">Option 2), </w:t>
      </w:r>
      <w:r>
        <w:rPr>
          <w:i/>
          <w:lang w:val="en-US"/>
        </w:rPr>
        <w:t xml:space="preserve">as a component of </w:t>
      </w:r>
      <w:r w:rsidR="003B2CF2">
        <w:rPr>
          <w:i/>
          <w:lang w:val="en-US"/>
        </w:rPr>
        <w:t xml:space="preserve">UE </w:t>
      </w:r>
      <w:r>
        <w:rPr>
          <w:i/>
          <w:lang w:val="en-US"/>
        </w:rPr>
        <w:t>basic feature for mTRP CSI</w:t>
      </w:r>
    </w:p>
    <w:p w14:paraId="293E17C7" w14:textId="4DD249AE" w:rsidR="002845B5" w:rsidRDefault="00D16235" w:rsidP="004B2698">
      <w:pPr>
        <w:pStyle w:val="0Maintext"/>
        <w:numPr>
          <w:ilvl w:val="0"/>
          <w:numId w:val="11"/>
        </w:numPr>
        <w:spacing w:after="60" w:afterAutospacing="0"/>
        <w:rPr>
          <w:i/>
          <w:lang w:val="en-US"/>
        </w:rPr>
      </w:pPr>
      <w:r>
        <w:rPr>
          <w:i/>
          <w:lang w:val="en-US"/>
        </w:rPr>
        <w:t>For FR1 i</w:t>
      </w:r>
      <w:r w:rsidR="002845B5">
        <w:rPr>
          <w:i/>
          <w:lang w:val="en-US"/>
        </w:rPr>
        <w:t xml:space="preserve">nclude CMR sharing </w:t>
      </w:r>
      <w:r>
        <w:rPr>
          <w:i/>
          <w:lang w:val="en-US"/>
        </w:rPr>
        <w:t>between NCJT and sTRP measurement hypotheses</w:t>
      </w:r>
      <w:r w:rsidR="002845B5">
        <w:rPr>
          <w:i/>
          <w:lang w:val="en-US"/>
        </w:rPr>
        <w:t xml:space="preserve"> as a component of UE basic feature </w:t>
      </w:r>
    </w:p>
    <w:p w14:paraId="19BE12BB" w14:textId="094693E9" w:rsidR="002845B5" w:rsidRDefault="002845B5" w:rsidP="004B2698">
      <w:pPr>
        <w:pStyle w:val="0Maintext"/>
        <w:numPr>
          <w:ilvl w:val="0"/>
          <w:numId w:val="11"/>
        </w:numPr>
        <w:spacing w:after="60" w:afterAutospacing="0"/>
        <w:rPr>
          <w:i/>
          <w:lang w:val="en-US"/>
        </w:rPr>
      </w:pPr>
      <w:r>
        <w:rPr>
          <w:i/>
          <w:lang w:val="en-US"/>
        </w:rPr>
        <w:t xml:space="preserve">Include </w:t>
      </w:r>
      <w:r w:rsidR="00AD5B83">
        <w:rPr>
          <w:i/>
          <w:lang w:val="en-US"/>
        </w:rPr>
        <w:t xml:space="preserve">supporting </w:t>
      </w:r>
      <w:r>
        <w:rPr>
          <w:i/>
          <w:lang w:val="en-US"/>
        </w:rPr>
        <w:t xml:space="preserve">two CMR groups </w:t>
      </w:r>
      <w:r w:rsidR="00AD5B83">
        <w:rPr>
          <w:i/>
          <w:lang w:val="en-US"/>
        </w:rPr>
        <w:t xml:space="preserve">with </w:t>
      </w:r>
      <w:r>
        <w:rPr>
          <w:i/>
          <w:lang w:val="en-US"/>
        </w:rPr>
        <w:t>K</w:t>
      </w:r>
      <w:r w:rsidRPr="00AD5B83">
        <w:rPr>
          <w:vertAlign w:val="subscript"/>
          <w:lang w:val="en-US"/>
        </w:rPr>
        <w:t>s</w:t>
      </w:r>
      <w:r>
        <w:rPr>
          <w:i/>
          <w:lang w:val="en-US"/>
        </w:rPr>
        <w:t>=K</w:t>
      </w:r>
      <w:r w:rsidRPr="002845B5">
        <w:rPr>
          <w:i/>
          <w:vertAlign w:val="subscript"/>
          <w:lang w:val="en-US"/>
        </w:rPr>
        <w:t>1</w:t>
      </w:r>
      <w:r>
        <w:rPr>
          <w:i/>
          <w:lang w:val="en-US"/>
        </w:rPr>
        <w:t>+K</w:t>
      </w:r>
      <w:r w:rsidRPr="002845B5">
        <w:rPr>
          <w:i/>
          <w:vertAlign w:val="subscript"/>
          <w:lang w:val="en-US"/>
        </w:rPr>
        <w:t>2</w:t>
      </w:r>
      <w:r>
        <w:rPr>
          <w:i/>
          <w:lang w:val="en-US"/>
        </w:rPr>
        <w:t xml:space="preserve"> </w:t>
      </w:r>
      <w:r w:rsidR="00AD5B83">
        <w:rPr>
          <w:i/>
          <w:lang w:val="en-US"/>
        </w:rPr>
        <w:t xml:space="preserve">CMRs </w:t>
      </w:r>
      <w:r>
        <w:rPr>
          <w:i/>
          <w:lang w:val="en-US"/>
        </w:rPr>
        <w:t xml:space="preserve">as </w:t>
      </w:r>
      <w:r w:rsidR="00D16235">
        <w:rPr>
          <w:i/>
          <w:lang w:val="en-US"/>
        </w:rPr>
        <w:t xml:space="preserve">a component of </w:t>
      </w:r>
      <w:r>
        <w:rPr>
          <w:i/>
          <w:lang w:val="en-US"/>
        </w:rPr>
        <w:t xml:space="preserve">UE </w:t>
      </w:r>
      <w:r w:rsidR="00D16235">
        <w:rPr>
          <w:i/>
          <w:lang w:val="en-US"/>
        </w:rPr>
        <w:t>basic</w:t>
      </w:r>
      <w:r>
        <w:rPr>
          <w:i/>
          <w:lang w:val="en-US"/>
        </w:rPr>
        <w:t xml:space="preserve"> feature.  </w:t>
      </w:r>
    </w:p>
    <w:p w14:paraId="7BA2A5E1" w14:textId="7BC927BD" w:rsidR="00F32D52" w:rsidRPr="00106E65" w:rsidRDefault="00AD5B83" w:rsidP="004B2698">
      <w:pPr>
        <w:pStyle w:val="0Maintext"/>
        <w:numPr>
          <w:ilvl w:val="0"/>
          <w:numId w:val="11"/>
        </w:numPr>
        <w:spacing w:after="60" w:afterAutospacing="0"/>
        <w:rPr>
          <w:i/>
          <w:lang w:val="en-US"/>
        </w:rPr>
      </w:pPr>
      <w:r>
        <w:rPr>
          <w:i/>
          <w:lang w:val="en-US"/>
        </w:rPr>
        <w:t>Include r</w:t>
      </w:r>
      <w:r w:rsidR="002845B5">
        <w:rPr>
          <w:i/>
          <w:lang w:val="en-US"/>
        </w:rPr>
        <w:t>eporting 2 PMI</w:t>
      </w:r>
      <w:r w:rsidR="00D16235">
        <w:rPr>
          <w:i/>
          <w:lang w:val="en-US"/>
        </w:rPr>
        <w:t>s</w:t>
      </w:r>
      <w:r w:rsidR="002845B5">
        <w:rPr>
          <w:i/>
          <w:lang w:val="en-US"/>
        </w:rPr>
        <w:t>, 2 RI</w:t>
      </w:r>
      <w:r w:rsidR="00D16235">
        <w:rPr>
          <w:i/>
          <w:lang w:val="en-US"/>
        </w:rPr>
        <w:t>s</w:t>
      </w:r>
      <w:r w:rsidR="002845B5">
        <w:rPr>
          <w:i/>
          <w:lang w:val="en-US"/>
        </w:rPr>
        <w:t>, and 2 LI</w:t>
      </w:r>
      <w:r w:rsidR="00D16235">
        <w:rPr>
          <w:i/>
          <w:lang w:val="en-US"/>
        </w:rPr>
        <w:t>s</w:t>
      </w:r>
      <w:r w:rsidR="002845B5">
        <w:rPr>
          <w:i/>
          <w:lang w:val="en-US"/>
        </w:rPr>
        <w:t xml:space="preserve"> </w:t>
      </w:r>
      <w:r w:rsidR="00D16235">
        <w:rPr>
          <w:i/>
          <w:lang w:val="en-US"/>
        </w:rPr>
        <w:t xml:space="preserve">for NCJT measurement hypothesis </w:t>
      </w:r>
      <w:r w:rsidR="002845B5">
        <w:rPr>
          <w:i/>
          <w:lang w:val="en-US"/>
        </w:rPr>
        <w:t xml:space="preserve">as a component of UE basic feature </w:t>
      </w:r>
    </w:p>
    <w:p w14:paraId="4FBDA0A3" w14:textId="0EE16B9A" w:rsidR="00F32D52" w:rsidRDefault="00F32D52" w:rsidP="00D8199C">
      <w:pPr>
        <w:pStyle w:val="0Maintext"/>
        <w:spacing w:after="60" w:afterAutospacing="0"/>
        <w:ind w:leftChars="100" w:left="1020" w:hangingChars="400" w:hanging="800"/>
        <w:rPr>
          <w:i/>
          <w:lang w:val="en-US"/>
        </w:rPr>
      </w:pPr>
      <w:r w:rsidRPr="00E61543">
        <w:rPr>
          <w:b/>
          <w:u w:val="single"/>
          <w:lang w:val="en-US"/>
        </w:rPr>
        <w:t>Proposal</w:t>
      </w:r>
      <w:r w:rsidR="00FA41A7">
        <w:rPr>
          <w:b/>
          <w:u w:val="single"/>
          <w:lang w:val="en-US"/>
        </w:rPr>
        <w:t xml:space="preserve"> 30</w:t>
      </w:r>
      <w:r w:rsidRPr="00E61543">
        <w:rPr>
          <w:b/>
          <w:u w:val="single"/>
          <w:lang w:val="en-US"/>
        </w:rPr>
        <w:t>:</w:t>
      </w:r>
      <w:r>
        <w:rPr>
          <w:i/>
          <w:lang w:val="en-US"/>
        </w:rPr>
        <w:t xml:space="preserve"> Support 23-7-2, i.e., the max</w:t>
      </w:r>
      <w:r w:rsidR="00AD5B83">
        <w:rPr>
          <w:i/>
          <w:lang w:val="en-US"/>
        </w:rPr>
        <w:t>imum</w:t>
      </w:r>
      <w:r>
        <w:rPr>
          <w:i/>
          <w:lang w:val="en-US"/>
        </w:rPr>
        <w:t xml:space="preserve"> number of Tx ports per resource in a resource set for Multi-TRP CS</w:t>
      </w:r>
      <w:r w:rsidR="003B2CF2">
        <w:rPr>
          <w:i/>
          <w:lang w:val="en-US"/>
        </w:rPr>
        <w:t>I</w:t>
      </w:r>
      <w:r w:rsidR="00EF13C1">
        <w:rPr>
          <w:i/>
          <w:lang w:val="en-US"/>
        </w:rPr>
        <w:t>, as</w:t>
      </w:r>
      <w:r w:rsidR="00D8199C">
        <w:rPr>
          <w:i/>
          <w:lang w:val="en-US"/>
        </w:rPr>
        <w:t xml:space="preserve"> UE optional feature</w:t>
      </w:r>
      <w:r>
        <w:rPr>
          <w:i/>
          <w:lang w:val="en-US"/>
        </w:rPr>
        <w:t>.</w:t>
      </w:r>
    </w:p>
    <w:p w14:paraId="38C85F90" w14:textId="77777777" w:rsidR="00F32D52" w:rsidRPr="003E030C" w:rsidRDefault="00F32D52" w:rsidP="004B2698">
      <w:pPr>
        <w:pStyle w:val="0Maintext"/>
        <w:numPr>
          <w:ilvl w:val="0"/>
          <w:numId w:val="11"/>
        </w:numPr>
        <w:spacing w:after="60" w:afterAutospacing="0"/>
        <w:rPr>
          <w:i/>
          <w:lang w:val="en-US"/>
        </w:rPr>
      </w:pPr>
      <w:r>
        <w:rPr>
          <w:rFonts w:hint="eastAsia"/>
          <w:i/>
          <w:lang w:val="en-US"/>
        </w:rPr>
        <w:t>S</w:t>
      </w:r>
      <w:r>
        <w:rPr>
          <w:i/>
          <w:lang w:val="en-US"/>
        </w:rPr>
        <w:t>upport {24, 32} as UE optional feature</w:t>
      </w:r>
    </w:p>
    <w:p w14:paraId="7A06E2B0" w14:textId="18865F9D" w:rsidR="00F32D52" w:rsidRDefault="00F32D52" w:rsidP="00D8199C">
      <w:pPr>
        <w:pStyle w:val="0Maintext"/>
        <w:spacing w:after="60" w:afterAutospacing="0"/>
        <w:ind w:leftChars="115" w:left="1053" w:hangingChars="400" w:hanging="800"/>
        <w:rPr>
          <w:i/>
          <w:lang w:val="en-US"/>
        </w:rPr>
      </w:pPr>
      <w:r w:rsidRPr="00A948F1">
        <w:rPr>
          <w:b/>
          <w:u w:val="single"/>
          <w:lang w:val="en-US"/>
        </w:rPr>
        <w:t>Proposal</w:t>
      </w:r>
      <w:r w:rsidR="00FA41A7">
        <w:rPr>
          <w:b/>
          <w:u w:val="single"/>
          <w:lang w:val="en-US"/>
        </w:rPr>
        <w:t xml:space="preserve"> 31</w:t>
      </w:r>
      <w:r w:rsidRPr="00A948F1">
        <w:rPr>
          <w:b/>
          <w:u w:val="single"/>
          <w:lang w:val="en-US"/>
        </w:rPr>
        <w:t>:</w:t>
      </w:r>
      <w:r>
        <w:rPr>
          <w:b/>
          <w:u w:val="single"/>
          <w:lang w:val="en-US"/>
        </w:rPr>
        <w:t xml:space="preserve"> </w:t>
      </w:r>
      <w:r w:rsidRPr="00A948F1">
        <w:rPr>
          <w:i/>
          <w:lang w:val="en-US"/>
        </w:rPr>
        <w:t>S</w:t>
      </w:r>
      <w:r>
        <w:rPr>
          <w:i/>
          <w:lang w:val="en-US"/>
        </w:rPr>
        <w:t>upport 23-7-3, i.e., the max</w:t>
      </w:r>
      <w:r w:rsidR="00AD5B83">
        <w:rPr>
          <w:i/>
          <w:lang w:val="en-US"/>
        </w:rPr>
        <w:t>imum</w:t>
      </w:r>
      <w:r>
        <w:rPr>
          <w:i/>
          <w:lang w:val="en-US"/>
        </w:rPr>
        <w:t xml:space="preserve"> number of resources in a resource set for Multi-TRP CSI</w:t>
      </w:r>
      <w:r w:rsidR="00D8199C">
        <w:rPr>
          <w:i/>
          <w:lang w:val="en-US"/>
        </w:rPr>
        <w:t xml:space="preserve"> (K</w:t>
      </w:r>
      <w:r w:rsidR="00D8199C" w:rsidRPr="003B2CF2">
        <w:rPr>
          <w:i/>
          <w:vertAlign w:val="subscript"/>
          <w:lang w:val="en-US"/>
        </w:rPr>
        <w:t>s,max</w:t>
      </w:r>
      <w:r w:rsidR="00D8199C">
        <w:rPr>
          <w:i/>
          <w:lang w:val="en-US"/>
        </w:rPr>
        <w:t xml:space="preserve">), as UE optional feature. </w:t>
      </w:r>
    </w:p>
    <w:p w14:paraId="75336FCC" w14:textId="3413BB00" w:rsidR="00F32D52" w:rsidRPr="00525D92" w:rsidRDefault="00CA7D89" w:rsidP="004B2698">
      <w:pPr>
        <w:pStyle w:val="0Maintext"/>
        <w:numPr>
          <w:ilvl w:val="0"/>
          <w:numId w:val="11"/>
        </w:numPr>
        <w:spacing w:after="60" w:afterAutospacing="0"/>
        <w:rPr>
          <w:b/>
          <w:u w:val="single"/>
          <w:lang w:val="en-US"/>
        </w:rPr>
      </w:pPr>
      <w:r>
        <w:rPr>
          <w:i/>
          <w:lang w:val="en-US"/>
        </w:rPr>
        <w:t>Default K</w:t>
      </w:r>
      <w:r w:rsidRPr="00106E65">
        <w:rPr>
          <w:i/>
          <w:vertAlign w:val="subscript"/>
          <w:lang w:val="en-US"/>
        </w:rPr>
        <w:t xml:space="preserve">s,max </w:t>
      </w:r>
      <w:r>
        <w:rPr>
          <w:i/>
          <w:lang w:val="en-US"/>
        </w:rPr>
        <w:t>can be set as:</w:t>
      </w:r>
    </w:p>
    <w:p w14:paraId="5154DAAC" w14:textId="7A1AF724" w:rsidR="00F32D52" w:rsidRDefault="00CA7D89" w:rsidP="004B2698">
      <w:pPr>
        <w:pStyle w:val="0Maintext"/>
        <w:numPr>
          <w:ilvl w:val="1"/>
          <w:numId w:val="11"/>
        </w:numPr>
        <w:spacing w:after="60" w:afterAutospacing="0"/>
        <w:rPr>
          <w:i/>
          <w:lang w:val="en-US"/>
        </w:rPr>
      </w:pPr>
      <w:r>
        <w:rPr>
          <w:i/>
          <w:lang w:val="en-US"/>
        </w:rPr>
        <w:t>K</w:t>
      </w:r>
      <w:r w:rsidRPr="00106E65">
        <w:rPr>
          <w:i/>
          <w:vertAlign w:val="subscript"/>
          <w:lang w:val="en-US"/>
        </w:rPr>
        <w:t>s,max</w:t>
      </w:r>
      <w:r>
        <w:rPr>
          <w:i/>
          <w:lang w:val="en-US"/>
        </w:rPr>
        <w:t>=</w:t>
      </w:r>
      <w:r w:rsidR="00106E65">
        <w:rPr>
          <w:i/>
          <w:lang w:val="en-US"/>
        </w:rPr>
        <w:t>8</w:t>
      </w:r>
      <w:r>
        <w:rPr>
          <w:i/>
          <w:lang w:val="en-US"/>
        </w:rPr>
        <w:t xml:space="preserve"> f</w:t>
      </w:r>
      <w:r w:rsidR="005E048C">
        <w:rPr>
          <w:i/>
          <w:lang w:val="en-US"/>
        </w:rPr>
        <w:t>or FR2 when CMR sharing</w:t>
      </w:r>
      <w:r w:rsidR="00106E65">
        <w:rPr>
          <w:i/>
          <w:lang w:val="en-US"/>
        </w:rPr>
        <w:t xml:space="preserve"> between </w:t>
      </w:r>
      <w:r w:rsidR="00D16235">
        <w:rPr>
          <w:i/>
          <w:lang w:val="en-US"/>
        </w:rPr>
        <w:t>sTRP and NCJT measurement hypotheses</w:t>
      </w:r>
      <w:r w:rsidR="005E048C">
        <w:rPr>
          <w:i/>
          <w:lang w:val="en-US"/>
        </w:rPr>
        <w:t xml:space="preserve"> is disabled</w:t>
      </w:r>
      <w:r w:rsidR="00D16235">
        <w:rPr>
          <w:i/>
          <w:lang w:val="en-US"/>
        </w:rPr>
        <w:t xml:space="preserve"> (not enabled).</w:t>
      </w:r>
      <w:r w:rsidR="005E048C">
        <w:rPr>
          <w:i/>
          <w:lang w:val="en-US"/>
        </w:rPr>
        <w:t xml:space="preserve"> </w:t>
      </w:r>
      <w:r w:rsidR="00F32D52">
        <w:rPr>
          <w:i/>
          <w:lang w:val="en-US"/>
        </w:rPr>
        <w:t xml:space="preserve"> </w:t>
      </w:r>
    </w:p>
    <w:p w14:paraId="3F55D22D" w14:textId="118A216D" w:rsidR="00F32D52" w:rsidRDefault="00106E65" w:rsidP="004B2698">
      <w:pPr>
        <w:pStyle w:val="0Maintext"/>
        <w:numPr>
          <w:ilvl w:val="1"/>
          <w:numId w:val="11"/>
        </w:numPr>
        <w:spacing w:after="60" w:afterAutospacing="0"/>
        <w:rPr>
          <w:i/>
          <w:lang w:val="en-US"/>
        </w:rPr>
      </w:pPr>
      <w:r>
        <w:rPr>
          <w:i/>
          <w:lang w:val="en-US"/>
        </w:rPr>
        <w:t>K</w:t>
      </w:r>
      <w:r w:rsidRPr="00106E65">
        <w:rPr>
          <w:i/>
          <w:vertAlign w:val="subscript"/>
          <w:lang w:val="en-US"/>
        </w:rPr>
        <w:t>s,max</w:t>
      </w:r>
      <w:r>
        <w:rPr>
          <w:i/>
          <w:lang w:val="en-US"/>
        </w:rPr>
        <w:t xml:space="preserve">=4 </w:t>
      </w:r>
      <w:r w:rsidR="00D16235">
        <w:rPr>
          <w:i/>
          <w:lang w:val="en-US"/>
        </w:rPr>
        <w:t xml:space="preserve">for </w:t>
      </w:r>
      <w:r w:rsidR="005E048C">
        <w:rPr>
          <w:i/>
          <w:lang w:val="en-US"/>
        </w:rPr>
        <w:t>FR2 when CMR sharing is enabled</w:t>
      </w:r>
      <w:r w:rsidR="00D16235">
        <w:rPr>
          <w:i/>
          <w:lang w:val="en-US"/>
        </w:rPr>
        <w:t xml:space="preserve"> and</w:t>
      </w:r>
      <w:r w:rsidR="00D8199C">
        <w:rPr>
          <w:i/>
          <w:lang w:val="en-US"/>
        </w:rPr>
        <w:t xml:space="preserve"> for</w:t>
      </w:r>
      <w:r w:rsidR="00D16235">
        <w:rPr>
          <w:i/>
          <w:lang w:val="en-US"/>
        </w:rPr>
        <w:t xml:space="preserve"> FR1.</w:t>
      </w:r>
      <w:r w:rsidR="005E048C">
        <w:rPr>
          <w:i/>
          <w:lang w:val="en-US"/>
        </w:rPr>
        <w:t xml:space="preserve"> </w:t>
      </w:r>
    </w:p>
    <w:p w14:paraId="5A6CCC15" w14:textId="6ABBA392" w:rsidR="00F32D52" w:rsidRDefault="00F32D52" w:rsidP="00D8199C">
      <w:pPr>
        <w:pStyle w:val="0Maintext"/>
        <w:spacing w:after="60" w:afterAutospacing="0"/>
        <w:ind w:firstLineChars="100" w:firstLine="200"/>
        <w:rPr>
          <w:i/>
          <w:lang w:val="en-US"/>
        </w:rPr>
      </w:pPr>
      <w:r w:rsidRPr="00A948F1">
        <w:rPr>
          <w:b/>
          <w:u w:val="single"/>
          <w:lang w:val="en-US"/>
        </w:rPr>
        <w:t>Proposal</w:t>
      </w:r>
      <w:r w:rsidR="00FA41A7">
        <w:rPr>
          <w:b/>
          <w:u w:val="single"/>
          <w:lang w:val="en-US"/>
        </w:rPr>
        <w:t xml:space="preserve"> 32</w:t>
      </w:r>
      <w:r w:rsidRPr="00A948F1">
        <w:rPr>
          <w:b/>
          <w:u w:val="single"/>
          <w:lang w:val="en-US"/>
        </w:rPr>
        <w:t>:</w:t>
      </w:r>
      <w:r>
        <w:rPr>
          <w:b/>
          <w:u w:val="single"/>
          <w:lang w:val="en-US"/>
        </w:rPr>
        <w:t xml:space="preserve"> </w:t>
      </w:r>
      <w:r w:rsidRPr="00A948F1">
        <w:rPr>
          <w:i/>
          <w:lang w:val="en-US"/>
        </w:rPr>
        <w:t>S</w:t>
      </w:r>
      <w:r>
        <w:rPr>
          <w:i/>
          <w:lang w:val="en-US"/>
        </w:rPr>
        <w:t>upport 23-7-4, i.e., the max</w:t>
      </w:r>
      <w:r w:rsidR="00AD5B83">
        <w:rPr>
          <w:i/>
          <w:lang w:val="en-US"/>
        </w:rPr>
        <w:t>imum</w:t>
      </w:r>
      <w:r>
        <w:rPr>
          <w:i/>
          <w:lang w:val="en-US"/>
        </w:rPr>
        <w:t xml:space="preserve"> number of CMR pairs</w:t>
      </w:r>
      <w:r w:rsidR="00D8199C">
        <w:rPr>
          <w:i/>
          <w:lang w:val="en-US"/>
        </w:rPr>
        <w:t xml:space="preserve"> </w:t>
      </w:r>
      <w:r w:rsidR="00D8199C" w:rsidRPr="00D8199C">
        <w:rPr>
          <w:lang w:val="en-US"/>
        </w:rPr>
        <w:t>(</w:t>
      </w:r>
      <w:r w:rsidR="00D8199C">
        <w:rPr>
          <w:i/>
          <w:lang w:val="en-US"/>
        </w:rPr>
        <w:t>N</w:t>
      </w:r>
      <w:r w:rsidR="00D8199C" w:rsidRPr="000743A6">
        <w:rPr>
          <w:i/>
          <w:vertAlign w:val="subscript"/>
          <w:lang w:val="en-US"/>
        </w:rPr>
        <w:t>ma</w:t>
      </w:r>
      <w:r w:rsidR="00D8199C">
        <w:rPr>
          <w:i/>
          <w:vertAlign w:val="subscript"/>
          <w:lang w:val="en-US"/>
        </w:rPr>
        <w:t>x</w:t>
      </w:r>
      <w:r w:rsidR="00D8199C" w:rsidRPr="00D8199C">
        <w:rPr>
          <w:lang w:val="en-US"/>
        </w:rPr>
        <w:t>)</w:t>
      </w:r>
      <w:r w:rsidR="00D8199C">
        <w:rPr>
          <w:lang w:val="en-US"/>
        </w:rPr>
        <w:t>,</w:t>
      </w:r>
      <w:r w:rsidR="00D8199C">
        <w:rPr>
          <w:i/>
          <w:lang w:val="en-US"/>
        </w:rPr>
        <w:t xml:space="preserve"> as UE optional feature</w:t>
      </w:r>
    </w:p>
    <w:p w14:paraId="1ADE2343" w14:textId="77777777" w:rsidR="00F32D52" w:rsidRDefault="00F32D52" w:rsidP="004B2698">
      <w:pPr>
        <w:pStyle w:val="0Maintext"/>
        <w:numPr>
          <w:ilvl w:val="0"/>
          <w:numId w:val="11"/>
        </w:numPr>
        <w:spacing w:after="60" w:afterAutospacing="0"/>
        <w:rPr>
          <w:i/>
          <w:lang w:val="en-US"/>
        </w:rPr>
      </w:pPr>
      <w:r>
        <w:rPr>
          <w:i/>
          <w:lang w:val="en-US"/>
        </w:rPr>
        <w:t>Support N</w:t>
      </w:r>
      <w:r w:rsidRPr="000743A6">
        <w:rPr>
          <w:i/>
          <w:vertAlign w:val="subscript"/>
          <w:lang w:val="en-US"/>
        </w:rPr>
        <w:t>max</w:t>
      </w:r>
      <w:r>
        <w:rPr>
          <w:i/>
          <w:lang w:val="en-US"/>
        </w:rPr>
        <w:t>=2 as UE optional feature</w:t>
      </w:r>
    </w:p>
    <w:p w14:paraId="56FB8ED1" w14:textId="3048D127" w:rsidR="00F32D52" w:rsidRDefault="00F32D52" w:rsidP="003B2CF2">
      <w:pPr>
        <w:pStyle w:val="0Maintext"/>
        <w:spacing w:after="60" w:afterAutospacing="0"/>
        <w:ind w:leftChars="100" w:left="1020" w:hangingChars="400" w:hanging="800"/>
        <w:rPr>
          <w:i/>
          <w:lang w:val="en-US"/>
        </w:rPr>
      </w:pPr>
      <w:r w:rsidRPr="00A948F1">
        <w:rPr>
          <w:b/>
          <w:u w:val="single"/>
          <w:lang w:val="en-US"/>
        </w:rPr>
        <w:t>Proposal</w:t>
      </w:r>
      <w:r w:rsidR="00FA41A7">
        <w:rPr>
          <w:b/>
          <w:u w:val="single"/>
          <w:lang w:val="en-US"/>
        </w:rPr>
        <w:t xml:space="preserve"> 33</w:t>
      </w:r>
      <w:r w:rsidRPr="00A948F1">
        <w:rPr>
          <w:b/>
          <w:u w:val="single"/>
          <w:lang w:val="en-US"/>
        </w:rPr>
        <w:t>:</w:t>
      </w:r>
      <w:r>
        <w:rPr>
          <w:b/>
          <w:u w:val="single"/>
          <w:lang w:val="en-US"/>
        </w:rPr>
        <w:t xml:space="preserve"> </w:t>
      </w:r>
      <w:r w:rsidRPr="00A948F1">
        <w:rPr>
          <w:i/>
          <w:lang w:val="en-US"/>
        </w:rPr>
        <w:t>S</w:t>
      </w:r>
      <w:r>
        <w:rPr>
          <w:i/>
          <w:lang w:val="en-US"/>
        </w:rPr>
        <w:t>upport 23-7-5, i.e., whether two CMRs from a CMR pair configured for a NCJT measurement hypothesis can be used for Single-TRP measurement hypotheses</w:t>
      </w:r>
      <w:r w:rsidR="00D8199C">
        <w:rPr>
          <w:i/>
          <w:lang w:val="en-US"/>
        </w:rPr>
        <w:t>, as UE optional feature</w:t>
      </w:r>
      <w:r>
        <w:rPr>
          <w:i/>
          <w:lang w:val="en-US"/>
        </w:rPr>
        <w:t xml:space="preserve">.   </w:t>
      </w:r>
    </w:p>
    <w:p w14:paraId="7D097EB3" w14:textId="44856697" w:rsidR="002845B5" w:rsidRPr="005236E1" w:rsidRDefault="002845B5" w:rsidP="005236E1">
      <w:pPr>
        <w:pStyle w:val="0Maintext"/>
        <w:spacing w:after="60" w:afterAutospacing="0"/>
        <w:ind w:leftChars="100" w:left="1020" w:hangingChars="400" w:hanging="800"/>
        <w:rPr>
          <w:i/>
          <w:lang w:val="en-US"/>
        </w:rPr>
      </w:pPr>
      <w:r w:rsidRPr="00A948F1">
        <w:rPr>
          <w:b/>
          <w:u w:val="single"/>
          <w:lang w:val="en-US"/>
        </w:rPr>
        <w:t>Proposal</w:t>
      </w:r>
      <w:r w:rsidR="00FA41A7">
        <w:rPr>
          <w:b/>
          <w:u w:val="single"/>
          <w:lang w:val="en-US"/>
        </w:rPr>
        <w:t xml:space="preserve"> 34</w:t>
      </w:r>
      <w:r w:rsidRPr="00A948F1">
        <w:rPr>
          <w:b/>
          <w:u w:val="single"/>
          <w:lang w:val="en-US"/>
        </w:rPr>
        <w:t>:</w:t>
      </w:r>
      <w:r w:rsidRPr="005236E1">
        <w:rPr>
          <w:i/>
          <w:lang w:val="en-US"/>
        </w:rPr>
        <w:t xml:space="preserve"> Support CSI report based on Mode 1 (Option 1) with X=1,2 as UE optional feature. </w:t>
      </w:r>
    </w:p>
    <w:p w14:paraId="4DAA4267" w14:textId="17C24343" w:rsidR="00D43D29" w:rsidRPr="002845B5" w:rsidRDefault="00D43D29" w:rsidP="007C35B4">
      <w:pPr>
        <w:pStyle w:val="0Maintext"/>
        <w:spacing w:after="60" w:afterAutospacing="0"/>
        <w:rPr>
          <w:lang w:val="en-US" w:eastAsia="ko-KR"/>
        </w:rPr>
      </w:pPr>
    </w:p>
    <w:p w14:paraId="09DBA884" w14:textId="3F7B4B79" w:rsidR="00D8199C" w:rsidRDefault="00D8199C" w:rsidP="007C35B4">
      <w:pPr>
        <w:pStyle w:val="0Maintext"/>
        <w:spacing w:after="60" w:afterAutospacing="0"/>
        <w:rPr>
          <w:lang w:val="en-US" w:eastAsia="ko-KR"/>
        </w:rPr>
      </w:pPr>
    </w:p>
    <w:p w14:paraId="780B24EA" w14:textId="77777777" w:rsidR="00D8199C" w:rsidRDefault="00D8199C" w:rsidP="007C35B4">
      <w:pPr>
        <w:pStyle w:val="0Maintext"/>
        <w:spacing w:after="60" w:afterAutospacing="0"/>
        <w:rPr>
          <w:lang w:val="en-US" w:eastAsia="ko-KR"/>
        </w:rPr>
      </w:pPr>
    </w:p>
    <w:p w14:paraId="74C42368" w14:textId="3C9EBAF5" w:rsidR="008F6527" w:rsidRPr="00A7404B" w:rsidRDefault="008F6527" w:rsidP="008F6527">
      <w:pPr>
        <w:pStyle w:val="0Maintext"/>
        <w:rPr>
          <w:b/>
          <w:sz w:val="24"/>
          <w:u w:val="single"/>
          <w:lang w:eastAsia="ko-KR"/>
        </w:rPr>
      </w:pPr>
      <w:r>
        <w:rPr>
          <w:b/>
          <w:sz w:val="24"/>
          <w:u w:val="single"/>
          <w:lang w:eastAsia="ko-KR"/>
        </w:rPr>
        <w:t>FDD CSI</w:t>
      </w:r>
    </w:p>
    <w:p w14:paraId="7D1DA15B" w14:textId="343EEA6C" w:rsidR="008F6527" w:rsidRDefault="006E6601" w:rsidP="007C35B4">
      <w:pPr>
        <w:pStyle w:val="0Maintext"/>
        <w:spacing w:after="60" w:afterAutospacing="0"/>
        <w:rPr>
          <w:lang w:val="en-US" w:eastAsia="ko-KR"/>
        </w:rPr>
      </w:pPr>
      <w:r>
        <w:rPr>
          <w:lang w:val="en-US" w:eastAsia="ko-KR"/>
        </w:rPr>
        <w:t xml:space="preserve">Similar to Rel.16 FG 16-3b, we prefer to add the following components </w:t>
      </w:r>
      <w:r w:rsidR="00D62592">
        <w:rPr>
          <w:lang w:val="en-US" w:eastAsia="ko-KR"/>
        </w:rPr>
        <w:t xml:space="preserve">into </w:t>
      </w:r>
      <w:r w:rsidR="003456FB">
        <w:rPr>
          <w:lang w:val="en-US" w:eastAsia="ko-KR"/>
        </w:rPr>
        <w:t>FG 23-9-1:</w:t>
      </w:r>
    </w:p>
    <w:p w14:paraId="62E5CF2E" w14:textId="77777777" w:rsidR="00AC6A04" w:rsidRDefault="002A22E8" w:rsidP="00FA41A7">
      <w:pPr>
        <w:pStyle w:val="0Maintext"/>
        <w:numPr>
          <w:ilvl w:val="0"/>
          <w:numId w:val="15"/>
        </w:numPr>
        <w:spacing w:after="60" w:afterAutospacing="0"/>
        <w:rPr>
          <w:lang w:val="en-US" w:eastAsia="ko-KR"/>
        </w:rPr>
      </w:pPr>
      <w:r>
        <w:rPr>
          <w:lang w:val="en-US" w:eastAsia="ko-KR"/>
        </w:rPr>
        <w:t xml:space="preserve">support for rank 1-2, and </w:t>
      </w:r>
    </w:p>
    <w:p w14:paraId="30F1B1EE" w14:textId="6A232F98" w:rsidR="006E6601" w:rsidRDefault="002A22E8" w:rsidP="00FA41A7">
      <w:pPr>
        <w:pStyle w:val="0Maintext"/>
        <w:numPr>
          <w:ilvl w:val="0"/>
          <w:numId w:val="15"/>
        </w:numPr>
        <w:spacing w:after="60" w:afterAutospacing="0"/>
        <w:rPr>
          <w:lang w:val="en-US" w:eastAsia="ko-KR"/>
        </w:rPr>
      </w:pPr>
      <w:r>
        <w:rPr>
          <w:lang w:val="en-US" w:eastAsia="ko-KR"/>
        </w:rPr>
        <w:lastRenderedPageBreak/>
        <w:t>parameter combinations with Mv=1</w:t>
      </w:r>
    </w:p>
    <w:p w14:paraId="3F7443EB" w14:textId="480C67EA" w:rsidR="006E6601" w:rsidRDefault="006E6601" w:rsidP="007C35B4">
      <w:pPr>
        <w:pStyle w:val="0Maintext"/>
        <w:spacing w:after="60" w:afterAutospacing="0"/>
        <w:rPr>
          <w:b/>
          <w:i/>
          <w:lang w:val="en-US" w:eastAsia="ko-KR"/>
        </w:rPr>
      </w:pPr>
    </w:p>
    <w:p w14:paraId="29A38851" w14:textId="133D3C7F" w:rsidR="00AC6A04" w:rsidRDefault="00AC6A04" w:rsidP="00AC6A04">
      <w:pPr>
        <w:pStyle w:val="0Maintext"/>
        <w:spacing w:after="60" w:afterAutospacing="0"/>
        <w:rPr>
          <w:lang w:val="en-US" w:eastAsia="ko-KR"/>
        </w:rPr>
      </w:pPr>
      <w:r>
        <w:rPr>
          <w:lang w:val="en-US" w:eastAsia="ko-KR"/>
        </w:rPr>
        <w:t>Regarding FG 23-9-2:</w:t>
      </w:r>
    </w:p>
    <w:p w14:paraId="0D41B67B" w14:textId="46306C09" w:rsidR="00AC6A04" w:rsidRDefault="00AC6A04" w:rsidP="00AC6A04">
      <w:pPr>
        <w:pStyle w:val="0Maintext"/>
        <w:numPr>
          <w:ilvl w:val="0"/>
          <w:numId w:val="15"/>
        </w:numPr>
        <w:spacing w:after="60" w:afterAutospacing="0"/>
        <w:rPr>
          <w:lang w:val="en-US" w:eastAsia="ko-KR"/>
        </w:rPr>
      </w:pPr>
      <w:r>
        <w:rPr>
          <w:lang w:val="en-US" w:eastAsia="ko-KR"/>
        </w:rPr>
        <w:t>similar to Rel. 16 FG 16-3a-2, we propose to add a component: parameter combinations with Mv=2</w:t>
      </w:r>
    </w:p>
    <w:p w14:paraId="4AAD69F0" w14:textId="76EC3A66" w:rsidR="00AC6A04" w:rsidRDefault="00AC6A04" w:rsidP="00AC6A04">
      <w:pPr>
        <w:pStyle w:val="0Maintext"/>
        <w:numPr>
          <w:ilvl w:val="0"/>
          <w:numId w:val="15"/>
        </w:numPr>
        <w:spacing w:after="60" w:afterAutospacing="0"/>
        <w:rPr>
          <w:lang w:val="en-US" w:eastAsia="ko-KR"/>
        </w:rPr>
      </w:pPr>
      <w:r>
        <w:rPr>
          <w:lang w:val="en-US" w:eastAsia="ko-KR"/>
        </w:rPr>
        <w:t>as discussed [3], the support of Mv=2 for large number of CSI-RS ports should be based on add</w:t>
      </w:r>
      <w:r w:rsidR="00B409F6">
        <w:rPr>
          <w:lang w:val="en-US" w:eastAsia="ko-KR"/>
        </w:rPr>
        <w:t>itional UE capability signaling</w:t>
      </w:r>
    </w:p>
    <w:p w14:paraId="5F894B25" w14:textId="210F13E3" w:rsidR="00B409F6" w:rsidRDefault="00634038" w:rsidP="00AC6A04">
      <w:pPr>
        <w:pStyle w:val="0Maintext"/>
        <w:numPr>
          <w:ilvl w:val="0"/>
          <w:numId w:val="15"/>
        </w:numPr>
        <w:spacing w:after="60" w:afterAutospacing="0"/>
        <w:rPr>
          <w:lang w:val="en-US" w:eastAsia="ko-KR"/>
        </w:rPr>
      </w:pPr>
      <w:r>
        <w:rPr>
          <w:lang w:val="en-US" w:eastAsia="ko-KR"/>
        </w:rPr>
        <w:t xml:space="preserve">also, Mv=2 should be </w:t>
      </w:r>
      <w:r w:rsidR="00B409F6">
        <w:rPr>
          <w:lang w:val="en-US" w:eastAsia="ko-KR"/>
        </w:rPr>
        <w:t xml:space="preserve">supported </w:t>
      </w:r>
      <w:r>
        <w:rPr>
          <w:lang w:val="en-US" w:eastAsia="ko-KR"/>
        </w:rPr>
        <w:t xml:space="preserve">only </w:t>
      </w:r>
      <w:r w:rsidR="00B409F6">
        <w:rPr>
          <w:lang w:val="en-US" w:eastAsia="ko-KR"/>
        </w:rPr>
        <w:t>for rank 1-2</w:t>
      </w:r>
    </w:p>
    <w:p w14:paraId="1EFB4C1C" w14:textId="18B8BCC0" w:rsidR="00AC6A04" w:rsidRDefault="00AC6A04" w:rsidP="007C35B4">
      <w:pPr>
        <w:pStyle w:val="0Maintext"/>
        <w:spacing w:after="60" w:afterAutospacing="0"/>
        <w:rPr>
          <w:b/>
          <w:i/>
          <w:lang w:val="en-US" w:eastAsia="ko-KR"/>
        </w:rPr>
      </w:pPr>
    </w:p>
    <w:p w14:paraId="316FAE2F" w14:textId="77777777" w:rsidR="00B409F6" w:rsidRDefault="00B409F6" w:rsidP="00B409F6">
      <w:pPr>
        <w:pStyle w:val="0Maintext"/>
        <w:spacing w:after="60" w:afterAutospacing="0"/>
        <w:rPr>
          <w:lang w:val="en-US" w:eastAsia="ko-KR"/>
        </w:rPr>
      </w:pPr>
      <w:r>
        <w:rPr>
          <w:lang w:val="en-US" w:eastAsia="ko-KR"/>
        </w:rPr>
        <w:t>Regarding FG 23-9-2:</w:t>
      </w:r>
    </w:p>
    <w:p w14:paraId="022DC874" w14:textId="0A93A821" w:rsidR="00B409F6" w:rsidRPr="00FA41A7" w:rsidRDefault="00634038" w:rsidP="00FA41A7">
      <w:pPr>
        <w:pStyle w:val="0Maintext"/>
        <w:numPr>
          <w:ilvl w:val="0"/>
          <w:numId w:val="17"/>
        </w:numPr>
        <w:spacing w:after="60" w:afterAutospacing="0"/>
        <w:rPr>
          <w:b/>
          <w:i/>
          <w:lang w:val="en-US" w:eastAsia="ko-KR"/>
        </w:rPr>
      </w:pPr>
      <w:r>
        <w:rPr>
          <w:u w:val="single"/>
          <w:lang w:val="en-US" w:eastAsia="ko-KR"/>
        </w:rPr>
        <w:t xml:space="preserve">should be </w:t>
      </w:r>
      <w:r w:rsidR="00B409F6">
        <w:rPr>
          <w:u w:val="single"/>
          <w:lang w:val="en-US" w:eastAsia="ko-KR"/>
        </w:rPr>
        <w:t>support</w:t>
      </w:r>
      <w:r>
        <w:rPr>
          <w:u w:val="single"/>
          <w:lang w:val="en-US" w:eastAsia="ko-KR"/>
        </w:rPr>
        <w:t>ed</w:t>
      </w:r>
      <w:r w:rsidR="00B409F6">
        <w:rPr>
          <w:u w:val="single"/>
          <w:lang w:val="en-US" w:eastAsia="ko-KR"/>
        </w:rPr>
        <w:t xml:space="preserve"> only </w:t>
      </w:r>
      <w:r>
        <w:rPr>
          <w:u w:val="single"/>
          <w:lang w:val="en-US" w:eastAsia="ko-KR"/>
        </w:rPr>
        <w:t xml:space="preserve">for </w:t>
      </w:r>
      <w:r w:rsidR="00B409F6">
        <w:rPr>
          <w:u w:val="single"/>
          <w:lang w:val="en-US" w:eastAsia="ko-KR"/>
        </w:rPr>
        <w:t>parameter combinations with Mv=1</w:t>
      </w:r>
    </w:p>
    <w:p w14:paraId="6F1E329E" w14:textId="77777777" w:rsidR="00B409F6" w:rsidRDefault="00B409F6" w:rsidP="00FA41A7">
      <w:pPr>
        <w:pStyle w:val="0Maintext"/>
        <w:spacing w:after="60" w:afterAutospacing="0"/>
        <w:ind w:left="1080" w:firstLine="0"/>
        <w:rPr>
          <w:b/>
          <w:i/>
          <w:lang w:val="en-US" w:eastAsia="ko-KR"/>
        </w:rPr>
      </w:pPr>
    </w:p>
    <w:p w14:paraId="07AFE39A" w14:textId="0CBE7E82" w:rsidR="006E6601" w:rsidRPr="00FA41A7" w:rsidRDefault="006E6601" w:rsidP="007C35B4">
      <w:pPr>
        <w:pStyle w:val="0Maintext"/>
        <w:spacing w:after="60" w:afterAutospacing="0"/>
        <w:rPr>
          <w:i/>
          <w:lang w:val="en-US" w:eastAsia="ko-KR"/>
        </w:rPr>
      </w:pPr>
      <w:r w:rsidRPr="00FA41A7">
        <w:rPr>
          <w:b/>
          <w:u w:val="single"/>
          <w:lang w:val="en-US" w:eastAsia="ko-KR"/>
        </w:rPr>
        <w:t>Proposa</w:t>
      </w:r>
      <w:r w:rsidR="00FA41A7" w:rsidRPr="00FA41A7">
        <w:rPr>
          <w:b/>
          <w:u w:val="single"/>
          <w:lang w:val="en-US" w:eastAsia="ko-KR"/>
        </w:rPr>
        <w:t>l 35</w:t>
      </w:r>
      <w:r w:rsidRPr="00FA41A7">
        <w:rPr>
          <w:u w:val="single"/>
          <w:lang w:val="en-US" w:eastAsia="ko-KR"/>
        </w:rPr>
        <w:t>:</w:t>
      </w:r>
      <w:r>
        <w:rPr>
          <w:i/>
          <w:lang w:val="en-US" w:eastAsia="ko-KR"/>
        </w:rPr>
        <w:t xml:space="preserve"> add the following components</w:t>
      </w:r>
    </w:p>
    <w:p w14:paraId="7C1A0825" w14:textId="5FA5FC44" w:rsidR="003456FB" w:rsidRPr="00FA41A7" w:rsidRDefault="006E6601" w:rsidP="00FA41A7">
      <w:pPr>
        <w:pStyle w:val="0Maintext"/>
        <w:numPr>
          <w:ilvl w:val="0"/>
          <w:numId w:val="16"/>
        </w:numPr>
        <w:spacing w:after="60" w:afterAutospacing="0"/>
        <w:rPr>
          <w:i/>
          <w:lang w:val="en-US" w:eastAsia="ko-KR"/>
        </w:rPr>
      </w:pPr>
      <w:r w:rsidRPr="00FA41A7">
        <w:rPr>
          <w:i/>
          <w:lang w:val="en-US" w:eastAsia="ko-KR"/>
        </w:rPr>
        <w:t>FG 23-9-1:</w:t>
      </w:r>
      <w:r w:rsidR="00FC7860">
        <w:rPr>
          <w:i/>
          <w:lang w:val="en-US" w:eastAsia="ko-KR"/>
        </w:rPr>
        <w:t xml:space="preserve"> basis FG on Rel. 17 codebook</w:t>
      </w:r>
    </w:p>
    <w:p w14:paraId="086BA5D6" w14:textId="4614E208" w:rsidR="006E6601" w:rsidRPr="00FA41A7" w:rsidRDefault="007E2333" w:rsidP="00FA41A7">
      <w:pPr>
        <w:pStyle w:val="0Maintext"/>
        <w:numPr>
          <w:ilvl w:val="1"/>
          <w:numId w:val="16"/>
        </w:numPr>
        <w:spacing w:after="60" w:afterAutospacing="0"/>
        <w:rPr>
          <w:i/>
          <w:lang w:val="en-US" w:eastAsia="ko-KR"/>
        </w:rPr>
      </w:pPr>
      <w:r w:rsidRPr="007E2333">
        <w:rPr>
          <w:i/>
          <w:lang w:val="en-US" w:eastAsia="ko-KR"/>
        </w:rPr>
        <w:t>s</w:t>
      </w:r>
      <w:r w:rsidR="006E6601" w:rsidRPr="00FA41A7">
        <w:rPr>
          <w:i/>
          <w:lang w:val="en-US" w:eastAsia="ko-KR"/>
        </w:rPr>
        <w:t>upport for rank 1-2</w:t>
      </w:r>
    </w:p>
    <w:p w14:paraId="3C5A78ED" w14:textId="07FFBEF5" w:rsidR="006E6601" w:rsidRPr="00FA41A7" w:rsidRDefault="007E2333" w:rsidP="00FA41A7">
      <w:pPr>
        <w:pStyle w:val="0Maintext"/>
        <w:numPr>
          <w:ilvl w:val="1"/>
          <w:numId w:val="16"/>
        </w:numPr>
        <w:spacing w:after="60" w:afterAutospacing="0"/>
        <w:rPr>
          <w:i/>
          <w:lang w:val="en-US" w:eastAsia="ko-KR"/>
        </w:rPr>
      </w:pPr>
      <w:r w:rsidRPr="007E2333">
        <w:rPr>
          <w:i/>
          <w:lang w:val="en-US" w:eastAsia="ko-KR"/>
        </w:rPr>
        <w:t>p</w:t>
      </w:r>
      <w:r w:rsidR="006E6601" w:rsidRPr="00FA41A7">
        <w:rPr>
          <w:i/>
          <w:lang w:val="en-US" w:eastAsia="ko-KR"/>
        </w:rPr>
        <w:t>arameter combinations with Mv=1</w:t>
      </w:r>
    </w:p>
    <w:p w14:paraId="4D273923" w14:textId="589F713C" w:rsidR="006E6601" w:rsidRPr="00FA41A7" w:rsidRDefault="003456FB" w:rsidP="00FA41A7">
      <w:pPr>
        <w:pStyle w:val="0Maintext"/>
        <w:numPr>
          <w:ilvl w:val="0"/>
          <w:numId w:val="16"/>
        </w:numPr>
        <w:spacing w:after="60" w:afterAutospacing="0"/>
        <w:rPr>
          <w:i/>
          <w:lang w:val="en-US" w:eastAsia="ko-KR"/>
        </w:rPr>
      </w:pPr>
      <w:r w:rsidRPr="00FA41A7">
        <w:rPr>
          <w:i/>
          <w:lang w:val="en-US" w:eastAsia="ko-KR"/>
        </w:rPr>
        <w:t>FG 23-9-2:</w:t>
      </w:r>
      <w:r w:rsidR="00FC7860" w:rsidRPr="00FC7860">
        <w:rPr>
          <w:i/>
          <w:lang w:val="en-US" w:eastAsia="ko-KR"/>
        </w:rPr>
        <w:t xml:space="preserve"> </w:t>
      </w:r>
      <w:r w:rsidR="00FC7860">
        <w:rPr>
          <w:i/>
          <w:lang w:val="en-US" w:eastAsia="ko-KR"/>
        </w:rPr>
        <w:t>support of Mv=2</w:t>
      </w:r>
    </w:p>
    <w:p w14:paraId="794B1AE6" w14:textId="7C09A747" w:rsidR="003456FB" w:rsidRDefault="006E6601" w:rsidP="00FA41A7">
      <w:pPr>
        <w:pStyle w:val="0Maintext"/>
        <w:numPr>
          <w:ilvl w:val="1"/>
          <w:numId w:val="16"/>
        </w:numPr>
        <w:spacing w:after="60" w:afterAutospacing="0"/>
        <w:rPr>
          <w:i/>
          <w:lang w:val="en-US" w:eastAsia="ko-KR"/>
        </w:rPr>
      </w:pPr>
      <w:r w:rsidRPr="00FA41A7">
        <w:rPr>
          <w:i/>
          <w:lang w:val="en-US" w:eastAsia="ko-KR"/>
        </w:rPr>
        <w:t>parameter combinations with Mv=2</w:t>
      </w:r>
    </w:p>
    <w:p w14:paraId="196344BC" w14:textId="5F26E2EE" w:rsidR="00AC6A04" w:rsidRDefault="00AC6A04" w:rsidP="00FA41A7">
      <w:pPr>
        <w:pStyle w:val="0Maintext"/>
        <w:numPr>
          <w:ilvl w:val="1"/>
          <w:numId w:val="16"/>
        </w:numPr>
        <w:spacing w:after="60" w:afterAutospacing="0"/>
        <w:rPr>
          <w:i/>
          <w:lang w:val="en-US" w:eastAsia="ko-KR"/>
        </w:rPr>
      </w:pPr>
      <w:r>
        <w:rPr>
          <w:i/>
          <w:lang w:val="en-US" w:eastAsia="ko-KR"/>
        </w:rPr>
        <w:t>maximum number of CSI-RS ports</w:t>
      </w:r>
    </w:p>
    <w:p w14:paraId="71DCA08C" w14:textId="50DB6AEB" w:rsidR="00B409F6" w:rsidRPr="00FA41A7" w:rsidRDefault="00B409F6" w:rsidP="00FA41A7">
      <w:pPr>
        <w:pStyle w:val="0Maintext"/>
        <w:numPr>
          <w:ilvl w:val="1"/>
          <w:numId w:val="16"/>
        </w:numPr>
        <w:spacing w:after="60" w:afterAutospacing="0"/>
        <w:rPr>
          <w:i/>
          <w:lang w:val="en-US" w:eastAsia="ko-KR"/>
        </w:rPr>
      </w:pPr>
      <w:r>
        <w:rPr>
          <w:i/>
          <w:lang w:val="en-US" w:eastAsia="ko-KR"/>
        </w:rPr>
        <w:t>supported for rank 1-2</w:t>
      </w:r>
    </w:p>
    <w:p w14:paraId="3E03C074" w14:textId="314BB9DD" w:rsidR="00B409F6" w:rsidRPr="00BB09B2" w:rsidRDefault="00B409F6" w:rsidP="00B409F6">
      <w:pPr>
        <w:pStyle w:val="0Maintext"/>
        <w:numPr>
          <w:ilvl w:val="0"/>
          <w:numId w:val="16"/>
        </w:numPr>
        <w:spacing w:after="60" w:afterAutospacing="0"/>
        <w:rPr>
          <w:i/>
          <w:lang w:val="en-US" w:eastAsia="ko-KR"/>
        </w:rPr>
      </w:pPr>
      <w:r w:rsidRPr="00BB09B2">
        <w:rPr>
          <w:i/>
          <w:lang w:val="en-US" w:eastAsia="ko-KR"/>
        </w:rPr>
        <w:t>FG 23-9-</w:t>
      </w:r>
      <w:r w:rsidR="00FC7860">
        <w:rPr>
          <w:i/>
          <w:lang w:val="en-US" w:eastAsia="ko-KR"/>
        </w:rPr>
        <w:t>3</w:t>
      </w:r>
      <w:r w:rsidRPr="00BB09B2">
        <w:rPr>
          <w:i/>
          <w:lang w:val="en-US" w:eastAsia="ko-KR"/>
        </w:rPr>
        <w:t>:</w:t>
      </w:r>
      <w:r w:rsidR="00FC7860">
        <w:rPr>
          <w:i/>
          <w:lang w:val="en-US" w:eastAsia="ko-KR"/>
        </w:rPr>
        <w:t xml:space="preserve"> support of rank 3-4</w:t>
      </w:r>
    </w:p>
    <w:p w14:paraId="57AA5A7B" w14:textId="3E939327" w:rsidR="00633DAB" w:rsidRPr="00FA41A7" w:rsidRDefault="00634038" w:rsidP="00FA41A7">
      <w:pPr>
        <w:pStyle w:val="0Maintext"/>
        <w:numPr>
          <w:ilvl w:val="1"/>
          <w:numId w:val="16"/>
        </w:numPr>
        <w:spacing w:after="60" w:afterAutospacing="0"/>
        <w:rPr>
          <w:rFonts w:eastAsiaTheme="minorEastAsia" w:cs="Times New Roman"/>
          <w:i/>
          <w:color w:val="000000" w:themeColor="text1"/>
          <w:kern w:val="24"/>
        </w:rPr>
      </w:pPr>
      <w:r w:rsidRPr="00634038">
        <w:rPr>
          <w:rFonts w:eastAsiaTheme="minorEastAsia" w:cs="Times New Roman"/>
          <w:i/>
          <w:color w:val="000000" w:themeColor="text1"/>
          <w:kern w:val="24"/>
        </w:rPr>
        <w:t>s</w:t>
      </w:r>
      <w:r w:rsidR="00B409F6" w:rsidRPr="00FA41A7">
        <w:rPr>
          <w:rFonts w:eastAsiaTheme="minorEastAsia" w:cs="Times New Roman"/>
          <w:i/>
          <w:color w:val="000000" w:themeColor="text1"/>
          <w:kern w:val="24"/>
        </w:rPr>
        <w:t>upported for parameter combinations with Mv=1</w:t>
      </w: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Heading1"/>
        <w:tabs>
          <w:tab w:val="num" w:pos="0"/>
        </w:tabs>
        <w:spacing w:before="0" w:after="60"/>
        <w:ind w:left="799" w:hanging="799"/>
        <w:jc w:val="both"/>
        <w:rPr>
          <w:sz w:val="28"/>
          <w:szCs w:val="28"/>
          <w:lang w:val="en-US"/>
        </w:rPr>
      </w:pPr>
      <w:r w:rsidRPr="00354BCC">
        <w:rPr>
          <w:sz w:val="28"/>
          <w:szCs w:val="28"/>
          <w:lang w:val="en-US"/>
        </w:rPr>
        <w:t>Conclusion</w:t>
      </w:r>
    </w:p>
    <w:p w14:paraId="2F3D2B37" w14:textId="76C6DC6F" w:rsidR="00C031ED" w:rsidRDefault="00C031ED" w:rsidP="00C031ED">
      <w:pPr>
        <w:pStyle w:val="0Maintext"/>
        <w:spacing w:after="60" w:afterAutospacing="0"/>
        <w:rPr>
          <w:lang w:val="en-US" w:eastAsia="ko-KR"/>
        </w:rPr>
      </w:pPr>
      <w:r>
        <w:rPr>
          <w:lang w:val="en-US" w:eastAsia="ko-KR"/>
        </w:rPr>
        <w:t xml:space="preserve">In this contribution, the following proposals are given: </w:t>
      </w:r>
    </w:p>
    <w:p w14:paraId="4183D717" w14:textId="18D4DC66" w:rsidR="008D767D" w:rsidRDefault="008D767D" w:rsidP="008D767D">
      <w:pPr>
        <w:spacing w:line="288" w:lineRule="auto"/>
        <w:jc w:val="both"/>
        <w:rPr>
          <w:sz w:val="20"/>
          <w:lang w:eastAsia="ko-KR"/>
        </w:rPr>
      </w:pPr>
    </w:p>
    <w:p w14:paraId="658857D8" w14:textId="77777777" w:rsidR="008E7E8F" w:rsidRPr="0023374D" w:rsidRDefault="008E7E8F" w:rsidP="008E7E8F">
      <w:pPr>
        <w:rPr>
          <w:b/>
          <w:i/>
          <w:lang w:val="en-US" w:eastAsia="ko-KR"/>
        </w:rPr>
      </w:pPr>
      <w:r w:rsidRPr="008E7E8F">
        <w:rPr>
          <w:b/>
          <w:u w:val="single"/>
          <w:lang w:val="en-US" w:eastAsia="ko-KR"/>
        </w:rPr>
        <w:t>Proposal 1:</w:t>
      </w:r>
      <w:r w:rsidRPr="0023374D">
        <w:rPr>
          <w:b/>
          <w:i/>
          <w:lang w:val="en-US" w:eastAsia="ko-KR"/>
        </w:rPr>
        <w:t xml:space="preserve"> </w:t>
      </w:r>
      <w:r w:rsidRPr="008E7E8F">
        <w:rPr>
          <w:i/>
          <w:lang w:val="en-US" w:eastAsia="ko-KR"/>
        </w:rPr>
        <w:t>Add a UE capability for the maximum number of activated TCI states.</w:t>
      </w:r>
    </w:p>
    <w:p w14:paraId="3A9EDEEC" w14:textId="77777777" w:rsidR="008E7E8F" w:rsidRDefault="008E7E8F" w:rsidP="008E7E8F">
      <w:pPr>
        <w:rPr>
          <w:b/>
          <w:i/>
          <w:lang w:val="en-US" w:eastAsia="ko-KR"/>
        </w:rPr>
      </w:pPr>
      <w:r w:rsidRPr="008E7E8F">
        <w:rPr>
          <w:b/>
          <w:u w:val="single"/>
          <w:lang w:val="en-US" w:eastAsia="ko-KR"/>
        </w:rPr>
        <w:t>Proposal 2:</w:t>
      </w:r>
      <w:r w:rsidRPr="0023374D">
        <w:rPr>
          <w:b/>
          <w:i/>
          <w:lang w:val="en-US" w:eastAsia="ko-KR"/>
        </w:rPr>
        <w:t xml:space="preserve"> </w:t>
      </w:r>
      <w:r w:rsidRPr="008E7E8F">
        <w:rPr>
          <w:i/>
          <w:lang w:val="en-US" w:eastAsia="ko-KR"/>
        </w:rPr>
        <w:t>Whether a UE capability on the maximum number of path-loss RS a UE can support per CC is needed or not can be discussed further.</w:t>
      </w:r>
    </w:p>
    <w:p w14:paraId="7BDADB52" w14:textId="77777777" w:rsidR="008E7E8F" w:rsidRDefault="008E7E8F" w:rsidP="008E7E8F">
      <w:pPr>
        <w:rPr>
          <w:b/>
          <w:i/>
          <w:lang w:val="en-US" w:eastAsia="ko-KR"/>
        </w:rPr>
      </w:pPr>
      <w:r w:rsidRPr="008E7E8F">
        <w:rPr>
          <w:b/>
          <w:u w:val="single"/>
          <w:lang w:val="en-US" w:eastAsia="ko-KR"/>
        </w:rPr>
        <w:t>Proposal 3:</w:t>
      </w:r>
      <w:r>
        <w:rPr>
          <w:b/>
          <w:i/>
          <w:lang w:val="en-US" w:eastAsia="ko-KR"/>
        </w:rPr>
        <w:t xml:space="preserve"> </w:t>
      </w:r>
      <w:r w:rsidRPr="008E7E8F">
        <w:rPr>
          <w:i/>
          <w:lang w:val="en-US" w:eastAsia="ko-KR"/>
        </w:rPr>
        <w:t>FG 23-1-1 to include support of common beam indication across a group of carriers including support of configuration of a TCI state pool in a reference BWP/CC.</w:t>
      </w:r>
    </w:p>
    <w:p w14:paraId="6DAEA392" w14:textId="77777777" w:rsidR="008E7E8F" w:rsidRPr="0023374D" w:rsidRDefault="008E7E8F" w:rsidP="008E7E8F">
      <w:pPr>
        <w:rPr>
          <w:b/>
          <w:i/>
          <w:lang w:val="en-US" w:eastAsia="ko-KR"/>
        </w:rPr>
      </w:pPr>
      <w:r w:rsidRPr="008E7E8F">
        <w:rPr>
          <w:b/>
          <w:u w:val="single"/>
          <w:lang w:val="en-US" w:eastAsia="ko-KR"/>
        </w:rPr>
        <w:t>Proposal 4:</w:t>
      </w:r>
      <w:r>
        <w:rPr>
          <w:b/>
          <w:i/>
          <w:lang w:val="en-US" w:eastAsia="ko-KR"/>
        </w:rPr>
        <w:t xml:space="preserve"> </w:t>
      </w:r>
      <w:r w:rsidRPr="008E7E8F">
        <w:rPr>
          <w:i/>
          <w:lang w:val="en-US" w:eastAsia="ko-KR"/>
        </w:rPr>
        <w:t>FG 23-1-1 to include a UE capability for the minimum beam activation latency.</w:t>
      </w:r>
    </w:p>
    <w:p w14:paraId="1C87142E" w14:textId="77777777" w:rsidR="008E7E8F" w:rsidRDefault="008E7E8F" w:rsidP="008E7E8F">
      <w:pPr>
        <w:rPr>
          <w:b/>
          <w:i/>
          <w:lang w:val="en-US" w:eastAsia="ko-KR"/>
        </w:rPr>
      </w:pPr>
      <w:r w:rsidRPr="008E7E8F">
        <w:rPr>
          <w:b/>
          <w:u w:val="single"/>
          <w:lang w:val="en-US" w:eastAsia="ko-KR"/>
        </w:rPr>
        <w:t>Proposal 5:</w:t>
      </w:r>
      <w:r w:rsidRPr="00FA43F9">
        <w:rPr>
          <w:b/>
          <w:i/>
          <w:lang w:val="en-US" w:eastAsia="ko-KR"/>
        </w:rPr>
        <w:t xml:space="preserve"> </w:t>
      </w:r>
      <w:r w:rsidRPr="008E7E8F">
        <w:rPr>
          <w:i/>
          <w:lang w:val="en-US" w:eastAsia="ko-KR"/>
        </w:rPr>
        <w:t>Rename FG 23-1-2 to “support of inter-cell beam management”.</w:t>
      </w:r>
    </w:p>
    <w:p w14:paraId="051DE6AE" w14:textId="77777777" w:rsidR="008E7E8F" w:rsidRDefault="008E7E8F" w:rsidP="008E7E8F">
      <w:pPr>
        <w:rPr>
          <w:b/>
          <w:i/>
          <w:lang w:val="en-US" w:eastAsia="ko-KR"/>
        </w:rPr>
      </w:pPr>
      <w:r w:rsidRPr="008E7E8F">
        <w:rPr>
          <w:b/>
          <w:u w:val="single"/>
          <w:lang w:val="en-US" w:eastAsia="ko-KR"/>
        </w:rPr>
        <w:t>Proposal 6:</w:t>
      </w:r>
      <w:r>
        <w:rPr>
          <w:b/>
          <w:i/>
          <w:lang w:val="en-US" w:eastAsia="ko-KR"/>
        </w:rPr>
        <w:t xml:space="preserve"> </w:t>
      </w:r>
      <w:r w:rsidRPr="008E7E8F">
        <w:rPr>
          <w:i/>
          <w:lang w:val="en-US" w:eastAsia="ko-KR"/>
        </w:rPr>
        <w:t>Add a UE capability on maximum number of cells with PCI(s) different from that of the serving cell the UE can measure.</w:t>
      </w:r>
    </w:p>
    <w:p w14:paraId="67275D00" w14:textId="77777777" w:rsidR="008E7E8F" w:rsidRDefault="008E7E8F" w:rsidP="008E7E8F">
      <w:pPr>
        <w:rPr>
          <w:b/>
          <w:i/>
          <w:lang w:val="en-US" w:eastAsia="ko-KR"/>
        </w:rPr>
      </w:pPr>
      <w:r w:rsidRPr="008E7E8F">
        <w:rPr>
          <w:b/>
          <w:u w:val="single"/>
          <w:lang w:val="en-US" w:eastAsia="ko-KR"/>
        </w:rPr>
        <w:t>Proposal 7:</w:t>
      </w:r>
      <w:r>
        <w:rPr>
          <w:b/>
          <w:i/>
          <w:lang w:val="en-US" w:eastAsia="ko-KR"/>
        </w:rPr>
        <w:t xml:space="preserve"> </w:t>
      </w:r>
      <w:r w:rsidRPr="008E7E8F">
        <w:rPr>
          <w:i/>
          <w:lang w:val="en-US" w:eastAsia="ko-KR"/>
        </w:rPr>
        <w:t>FG 23-1-2, to include support of activation of TCI states associated, through indirect QCL Type-D relation, with SSBs of cells with PCI different from that of the serving cell.</w:t>
      </w:r>
    </w:p>
    <w:p w14:paraId="6C27C740" w14:textId="77777777" w:rsidR="008E7E8F" w:rsidRDefault="008E7E8F" w:rsidP="008E7E8F">
      <w:pPr>
        <w:rPr>
          <w:b/>
          <w:i/>
          <w:lang w:val="en-US" w:eastAsia="ko-KR"/>
        </w:rPr>
      </w:pPr>
      <w:r w:rsidRPr="008E7E8F">
        <w:rPr>
          <w:b/>
          <w:u w:val="single"/>
          <w:lang w:val="en-US" w:eastAsia="ko-KR"/>
        </w:rPr>
        <w:t>Proposal 8:</w:t>
      </w:r>
      <w:r>
        <w:rPr>
          <w:b/>
          <w:i/>
          <w:lang w:val="en-US" w:eastAsia="ko-KR"/>
        </w:rPr>
        <w:t xml:space="preserve"> </w:t>
      </w:r>
      <w:r w:rsidRPr="008E7E8F">
        <w:rPr>
          <w:i/>
          <w:lang w:val="en-US" w:eastAsia="ko-KR"/>
        </w:rPr>
        <w:t>Add a UE capability on maximum number of cells with different PCIs the activated TCI state can be associated with.</w:t>
      </w:r>
    </w:p>
    <w:p w14:paraId="7D149C44" w14:textId="77777777" w:rsidR="00EF13C1" w:rsidRDefault="00EF13C1" w:rsidP="00EF13C1">
      <w:pPr>
        <w:pStyle w:val="0Maintext"/>
        <w:spacing w:after="240" w:afterAutospacing="0"/>
        <w:ind w:firstLine="0"/>
        <w:rPr>
          <w:i/>
          <w:lang w:val="en-US"/>
        </w:rPr>
      </w:pPr>
      <w:r w:rsidRPr="00B513AB">
        <w:rPr>
          <w:b/>
          <w:u w:val="single"/>
          <w:lang w:val="en-US"/>
        </w:rPr>
        <w:t xml:space="preserve">Proposal </w:t>
      </w:r>
      <w:r>
        <w:rPr>
          <w:b/>
          <w:u w:val="single"/>
          <w:lang w:val="en-US"/>
        </w:rPr>
        <w:t>9</w:t>
      </w:r>
      <w:r w:rsidRPr="00B513AB">
        <w:rPr>
          <w:b/>
          <w:u w:val="single"/>
          <w:lang w:val="en-US"/>
        </w:rPr>
        <w:t>:</w:t>
      </w:r>
      <w:r>
        <w:rPr>
          <w:lang w:val="en-US" w:eastAsia="ko-KR"/>
        </w:rPr>
        <w:t xml:space="preserve"> </w:t>
      </w:r>
      <w:r>
        <w:rPr>
          <w:i/>
          <w:lang w:val="en-US"/>
        </w:rPr>
        <w:t>Modify</w:t>
      </w:r>
      <w:r w:rsidRPr="00B513AB">
        <w:rPr>
          <w:i/>
          <w:lang w:val="en-US"/>
        </w:rPr>
        <w:t xml:space="preserve"> </w:t>
      </w:r>
      <w:r>
        <w:rPr>
          <w:i/>
          <w:lang w:val="en-US"/>
        </w:rPr>
        <w:t>the name of FG 23-2-1 as PDCCH repetition (i.e., removing “Multi-TRP”).</w:t>
      </w:r>
    </w:p>
    <w:p w14:paraId="1ABBEAEB" w14:textId="77777777" w:rsidR="00EF13C1" w:rsidRDefault="00EF13C1" w:rsidP="00EF13C1">
      <w:pPr>
        <w:pStyle w:val="0Maintext"/>
        <w:spacing w:after="240" w:afterAutospacing="0"/>
        <w:ind w:firstLine="0"/>
        <w:rPr>
          <w:lang w:val="en-US" w:eastAsia="ko-KR"/>
        </w:rPr>
      </w:pPr>
      <w:r w:rsidRPr="00B513AB">
        <w:rPr>
          <w:b/>
          <w:u w:val="single"/>
          <w:lang w:val="en-US"/>
        </w:rPr>
        <w:t xml:space="preserve">Proposal </w:t>
      </w:r>
      <w:r>
        <w:rPr>
          <w:b/>
          <w:u w:val="single"/>
          <w:lang w:val="en-US"/>
        </w:rPr>
        <w:t>10</w:t>
      </w:r>
      <w:r w:rsidRPr="00B513AB">
        <w:rPr>
          <w:b/>
          <w:u w:val="single"/>
          <w:lang w:val="en-US"/>
        </w:rPr>
        <w:t>:</w:t>
      </w:r>
      <w:r>
        <w:rPr>
          <w:lang w:val="en-US" w:eastAsia="ko-KR"/>
        </w:rPr>
        <w:t xml:space="preserve"> </w:t>
      </w:r>
      <w:r>
        <w:rPr>
          <w:i/>
          <w:lang w:val="en-US"/>
        </w:rPr>
        <w:t>Support FG 23-2-1 per FSPC.</w:t>
      </w:r>
    </w:p>
    <w:p w14:paraId="6BF96053" w14:textId="77777777" w:rsidR="00EF13C1" w:rsidRDefault="00EF13C1" w:rsidP="00EF13C1">
      <w:pPr>
        <w:pStyle w:val="0Maintext"/>
        <w:spacing w:after="240" w:afterAutospacing="0"/>
        <w:ind w:firstLine="0"/>
        <w:rPr>
          <w:i/>
          <w:lang w:val="en-US"/>
        </w:rPr>
      </w:pPr>
      <w:r w:rsidRPr="00B513AB">
        <w:rPr>
          <w:b/>
          <w:u w:val="single"/>
          <w:lang w:val="en-US"/>
        </w:rPr>
        <w:lastRenderedPageBreak/>
        <w:t xml:space="preserve">Proposal </w:t>
      </w:r>
      <w:r>
        <w:rPr>
          <w:b/>
          <w:u w:val="single"/>
          <w:lang w:val="en-US"/>
        </w:rPr>
        <w:t>11</w:t>
      </w:r>
      <w:r w:rsidRPr="00B513AB">
        <w:rPr>
          <w:b/>
          <w:u w:val="single"/>
          <w:lang w:val="en-US"/>
        </w:rPr>
        <w:t>:</w:t>
      </w:r>
      <w:r>
        <w:rPr>
          <w:lang w:val="en-US" w:eastAsia="ko-KR"/>
        </w:rPr>
        <w:t xml:space="preserve"> </w:t>
      </w:r>
      <w:r>
        <w:rPr>
          <w:i/>
          <w:lang w:val="en-US"/>
        </w:rPr>
        <w:t>Support FG 16-2c (</w:t>
      </w:r>
      <w:r w:rsidRPr="00203508">
        <w:rPr>
          <w:i/>
          <w:lang w:val="en-US"/>
        </w:rPr>
        <w:t>Simultaneous reception with different Type-D</w:t>
      </w:r>
      <w:r>
        <w:rPr>
          <w:i/>
          <w:lang w:val="en-US"/>
        </w:rPr>
        <w:t xml:space="preserve">) as a pre-requisite </w:t>
      </w:r>
      <w:r w:rsidRPr="00B513AB">
        <w:rPr>
          <w:i/>
          <w:lang w:val="en-US"/>
        </w:rPr>
        <w:t xml:space="preserve">UE capability </w:t>
      </w:r>
      <w:r>
        <w:rPr>
          <w:i/>
          <w:lang w:val="en-US"/>
        </w:rPr>
        <w:t>for FG 23-2-2 per band level and FR2 only.</w:t>
      </w:r>
    </w:p>
    <w:p w14:paraId="112945E7" w14:textId="77777777" w:rsidR="00EF13C1" w:rsidRDefault="00EF13C1" w:rsidP="00EF13C1">
      <w:pPr>
        <w:pStyle w:val="0Maintext"/>
        <w:spacing w:after="60" w:afterAutospacing="0"/>
        <w:ind w:firstLine="0"/>
        <w:rPr>
          <w:lang w:val="en-US" w:eastAsia="ko-KR"/>
        </w:rPr>
      </w:pPr>
      <w:r w:rsidRPr="00B513AB">
        <w:rPr>
          <w:b/>
          <w:u w:val="single"/>
          <w:lang w:val="en-US"/>
        </w:rPr>
        <w:t xml:space="preserve">Proposal </w:t>
      </w:r>
      <w:r>
        <w:rPr>
          <w:b/>
          <w:u w:val="single"/>
          <w:lang w:val="en-US"/>
        </w:rPr>
        <w:t>12</w:t>
      </w:r>
      <w:r w:rsidRPr="00B513AB">
        <w:rPr>
          <w:b/>
          <w:u w:val="single"/>
          <w:lang w:val="en-US"/>
        </w:rPr>
        <w:t>:</w:t>
      </w:r>
      <w:r>
        <w:rPr>
          <w:lang w:val="en-US" w:eastAsia="ko-KR"/>
        </w:rPr>
        <w:t xml:space="preserve"> </w:t>
      </w:r>
      <w:r>
        <w:rPr>
          <w:i/>
          <w:lang w:val="en-US"/>
        </w:rPr>
        <w:t>S</w:t>
      </w:r>
      <w:r w:rsidRPr="00B513AB">
        <w:rPr>
          <w:i/>
          <w:lang w:val="en-US"/>
        </w:rPr>
        <w:t xml:space="preserve">upport UE capability signaling of </w:t>
      </w:r>
      <w:r>
        <w:rPr>
          <w:i/>
          <w:lang w:val="en-US"/>
        </w:rPr>
        <w:t xml:space="preserve">single-DCI based </w:t>
      </w:r>
      <w:r w:rsidRPr="00B513AB">
        <w:rPr>
          <w:i/>
          <w:lang w:val="en-US"/>
        </w:rPr>
        <w:t xml:space="preserve">multi-TRP PUCCH repetition per </w:t>
      </w:r>
      <w:r>
        <w:rPr>
          <w:i/>
          <w:lang w:val="en-US"/>
        </w:rPr>
        <w:t>band</w:t>
      </w:r>
      <w:r w:rsidRPr="00B513AB">
        <w:rPr>
          <w:i/>
          <w:lang w:val="en-US"/>
        </w:rPr>
        <w:t xml:space="preserve"> level</w:t>
      </w:r>
      <w:r>
        <w:rPr>
          <w:i/>
          <w:lang w:val="en-US"/>
        </w:rPr>
        <w:t>.</w:t>
      </w:r>
    </w:p>
    <w:p w14:paraId="776B677C" w14:textId="77777777" w:rsidR="00EF13C1" w:rsidRPr="00B513AB" w:rsidRDefault="00EF13C1" w:rsidP="00EF13C1">
      <w:pPr>
        <w:pStyle w:val="0Maintext"/>
        <w:spacing w:after="60" w:afterAutospacing="0"/>
        <w:ind w:firstLine="0"/>
        <w:rPr>
          <w:i/>
          <w:lang w:val="en-US"/>
        </w:rPr>
      </w:pPr>
      <w:r w:rsidRPr="00B513AB">
        <w:rPr>
          <w:b/>
          <w:u w:val="single"/>
          <w:lang w:val="en-US"/>
        </w:rPr>
        <w:t xml:space="preserve">Proposal </w:t>
      </w:r>
      <w:r>
        <w:rPr>
          <w:b/>
          <w:u w:val="single"/>
          <w:lang w:val="en-US"/>
        </w:rPr>
        <w:t>13</w:t>
      </w:r>
      <w:r w:rsidRPr="00B513AB">
        <w:rPr>
          <w:b/>
          <w:u w:val="single"/>
          <w:lang w:val="en-US"/>
        </w:rPr>
        <w:t>:</w:t>
      </w:r>
      <w:r>
        <w:rPr>
          <w:lang w:val="en-US" w:eastAsia="ko-KR"/>
        </w:rPr>
        <w:t xml:space="preserve"> </w:t>
      </w:r>
      <w:r>
        <w:rPr>
          <w:i/>
          <w:lang w:val="en-US"/>
        </w:rPr>
        <w:t>S</w:t>
      </w:r>
      <w:r w:rsidRPr="00B513AB">
        <w:rPr>
          <w:i/>
          <w:lang w:val="en-US"/>
        </w:rPr>
        <w:t xml:space="preserve">upport UE capability signaling of </w:t>
      </w:r>
      <w:r>
        <w:rPr>
          <w:i/>
          <w:lang w:val="en-US"/>
        </w:rPr>
        <w:t xml:space="preserve">single-DCI based </w:t>
      </w:r>
      <w:r w:rsidRPr="00B513AB">
        <w:rPr>
          <w:i/>
          <w:lang w:val="en-US"/>
        </w:rPr>
        <w:t xml:space="preserve">multi-TRP PUSCH repetition per </w:t>
      </w:r>
      <w:r>
        <w:rPr>
          <w:i/>
          <w:lang w:val="en-US"/>
        </w:rPr>
        <w:t>band</w:t>
      </w:r>
      <w:r w:rsidRPr="00B513AB">
        <w:rPr>
          <w:i/>
          <w:lang w:val="en-US"/>
        </w:rPr>
        <w:t xml:space="preserve"> level</w:t>
      </w:r>
      <w:r>
        <w:rPr>
          <w:i/>
          <w:lang w:val="en-US"/>
        </w:rPr>
        <w:t>.</w:t>
      </w:r>
    </w:p>
    <w:p w14:paraId="0DD87FE5" w14:textId="77777777" w:rsidR="00EF13C1" w:rsidRDefault="00EF13C1" w:rsidP="00EF13C1">
      <w:pPr>
        <w:pStyle w:val="0Maintext"/>
        <w:spacing w:after="60" w:afterAutospacing="0"/>
        <w:ind w:firstLine="0"/>
        <w:rPr>
          <w:rFonts w:eastAsiaTheme="minorEastAsia" w:cs="Times New Roman"/>
          <w:color w:val="000000" w:themeColor="text1"/>
          <w:kern w:val="24"/>
        </w:rPr>
      </w:pPr>
      <w:r w:rsidRPr="00B513AB">
        <w:rPr>
          <w:b/>
          <w:u w:val="single"/>
          <w:lang w:val="en-US"/>
        </w:rPr>
        <w:t xml:space="preserve">Proposal </w:t>
      </w:r>
      <w:r>
        <w:rPr>
          <w:b/>
          <w:u w:val="single"/>
          <w:lang w:val="en-US"/>
        </w:rPr>
        <w:t>14</w:t>
      </w:r>
      <w:r w:rsidRPr="00B513AB">
        <w:rPr>
          <w:b/>
          <w:u w:val="single"/>
          <w:lang w:val="en-US"/>
        </w:rPr>
        <w:t>:</w:t>
      </w:r>
      <w:r>
        <w:rPr>
          <w:lang w:val="en-US" w:eastAsia="ko-KR"/>
        </w:rPr>
        <w:t xml:space="preserve"> </w:t>
      </w:r>
      <w:r>
        <w:rPr>
          <w:i/>
          <w:lang w:val="en-US"/>
        </w:rPr>
        <w:t>Sp</w:t>
      </w:r>
      <w:r w:rsidRPr="00B513AB">
        <w:rPr>
          <w:i/>
          <w:lang w:val="en-US"/>
        </w:rPr>
        <w:t>lit component#4 in FG 23-3-1 and support UE capability signaling of PHR reporting related to multi-TRP PUSCH repetition per UE</w:t>
      </w:r>
      <w:r>
        <w:rPr>
          <w:i/>
          <w:lang w:val="en-US"/>
        </w:rPr>
        <w:t>.</w:t>
      </w:r>
    </w:p>
    <w:p w14:paraId="69FF2EE5" w14:textId="77777777" w:rsidR="00EF13C1" w:rsidRDefault="00EF13C1" w:rsidP="00EF13C1">
      <w:pPr>
        <w:pStyle w:val="0Maintext"/>
        <w:ind w:firstLine="0"/>
        <w:rPr>
          <w:lang w:eastAsia="ko-KR"/>
        </w:rPr>
      </w:pPr>
      <w:r w:rsidRPr="00B513AB">
        <w:rPr>
          <w:rFonts w:hint="eastAsia"/>
          <w:b/>
          <w:u w:val="single"/>
          <w:lang w:val="en-US"/>
        </w:rPr>
        <w:t>Proposal</w:t>
      </w:r>
      <w:r w:rsidRPr="00B513AB">
        <w:rPr>
          <w:b/>
          <w:u w:val="single"/>
          <w:lang w:val="en-US"/>
        </w:rPr>
        <w:t xml:space="preserve"> </w:t>
      </w:r>
      <w:r>
        <w:rPr>
          <w:b/>
          <w:u w:val="single"/>
          <w:lang w:val="en-US"/>
        </w:rPr>
        <w:t>15</w:t>
      </w:r>
      <w:r w:rsidRPr="00B513AB">
        <w:rPr>
          <w:rFonts w:hint="eastAsia"/>
          <w:b/>
          <w:u w:val="single"/>
          <w:lang w:val="en-US"/>
        </w:rPr>
        <w:t>:</w:t>
      </w:r>
      <w:r>
        <w:rPr>
          <w:rFonts w:hint="eastAsia"/>
          <w:lang w:val="en-US" w:eastAsia="ko-KR"/>
        </w:rPr>
        <w:t xml:space="preserve"> </w:t>
      </w:r>
      <w:r>
        <w:rPr>
          <w:i/>
          <w:lang w:val="en-US"/>
        </w:rPr>
        <w:t>D</w:t>
      </w:r>
      <w:r w:rsidRPr="00B513AB">
        <w:rPr>
          <w:i/>
          <w:lang w:val="en-US"/>
        </w:rPr>
        <w:t>efine dynamic switching for PUCCH and PUSCH in FG 23-3-1 and FG 23-3-2 respectively</w:t>
      </w:r>
      <w:r>
        <w:rPr>
          <w:i/>
          <w:lang w:val="en-US"/>
        </w:rPr>
        <w:t>.</w:t>
      </w:r>
    </w:p>
    <w:p w14:paraId="4AF2AB7C" w14:textId="77777777" w:rsidR="00EF13C1" w:rsidRDefault="00EF13C1" w:rsidP="00EF13C1">
      <w:pPr>
        <w:pStyle w:val="0Maintext"/>
        <w:spacing w:after="60" w:afterAutospacing="0"/>
        <w:ind w:firstLine="0"/>
        <w:rPr>
          <w:lang w:val="en-US" w:eastAsia="ko-KR"/>
        </w:rPr>
      </w:pPr>
      <w:r w:rsidRPr="00B513AB">
        <w:rPr>
          <w:b/>
          <w:u w:val="single"/>
          <w:lang w:val="en-US"/>
        </w:rPr>
        <w:t xml:space="preserve">Proposal </w:t>
      </w:r>
      <w:r>
        <w:rPr>
          <w:b/>
          <w:u w:val="single"/>
          <w:lang w:val="en-US"/>
        </w:rPr>
        <w:t>16</w:t>
      </w:r>
      <w:r w:rsidRPr="00B513AB">
        <w:rPr>
          <w:b/>
          <w:u w:val="single"/>
          <w:lang w:val="en-US"/>
        </w:rPr>
        <w:t>:</w:t>
      </w:r>
      <w:r>
        <w:rPr>
          <w:lang w:val="en-US" w:eastAsia="ko-KR"/>
        </w:rPr>
        <w:t xml:space="preserve"> </w:t>
      </w:r>
      <w:r>
        <w:rPr>
          <w:i/>
          <w:lang w:val="en-US"/>
        </w:rPr>
        <w:t>D</w:t>
      </w:r>
      <w:r w:rsidRPr="00B513AB">
        <w:rPr>
          <w:i/>
          <w:lang w:val="en-US"/>
        </w:rPr>
        <w:t xml:space="preserve">efine </w:t>
      </w:r>
      <w:r>
        <w:rPr>
          <w:i/>
          <w:lang w:val="en-US"/>
        </w:rPr>
        <w:t xml:space="preserve">new UE capability signalings, </w:t>
      </w:r>
      <w:r w:rsidRPr="00B513AB">
        <w:rPr>
          <w:i/>
          <w:lang w:val="en-US"/>
        </w:rPr>
        <w:t xml:space="preserve">FG 23-3-1b and </w:t>
      </w:r>
      <w:r w:rsidRPr="00B513AB">
        <w:rPr>
          <w:rFonts w:hint="eastAsia"/>
          <w:i/>
          <w:lang w:val="en-US"/>
        </w:rPr>
        <w:t>FG 23-3-2b</w:t>
      </w:r>
      <w:r>
        <w:rPr>
          <w:i/>
          <w:lang w:val="en-US"/>
        </w:rPr>
        <w:t>,</w:t>
      </w:r>
      <w:r w:rsidRPr="00B513AB">
        <w:rPr>
          <w:rFonts w:hint="eastAsia"/>
          <w:i/>
          <w:lang w:val="en-US"/>
        </w:rPr>
        <w:t xml:space="preserve"> </w:t>
      </w:r>
      <w:r w:rsidRPr="00B513AB">
        <w:rPr>
          <w:i/>
          <w:lang w:val="en-US"/>
        </w:rPr>
        <w:t>to support</w:t>
      </w:r>
      <w:r w:rsidRPr="00B513AB">
        <w:rPr>
          <w:rFonts w:hint="eastAsia"/>
          <w:i/>
          <w:lang w:val="en-US"/>
        </w:rPr>
        <w:t xml:space="preserve"> separate power control </w:t>
      </w:r>
      <w:r w:rsidRPr="00B513AB">
        <w:rPr>
          <w:i/>
          <w:lang w:val="en-US"/>
        </w:rPr>
        <w:t>per TRP for PUCCH and PUSCH respectively</w:t>
      </w:r>
      <w:r>
        <w:rPr>
          <w:i/>
          <w:lang w:val="en-US"/>
        </w:rPr>
        <w:t>.</w:t>
      </w:r>
    </w:p>
    <w:p w14:paraId="5AA9A231" w14:textId="77777777" w:rsidR="00EF13C1" w:rsidRPr="00B513AB" w:rsidRDefault="00EF13C1" w:rsidP="00EF13C1">
      <w:pPr>
        <w:pStyle w:val="0Maintext"/>
        <w:spacing w:after="60" w:afterAutospacing="0"/>
        <w:ind w:firstLine="0"/>
        <w:rPr>
          <w:i/>
          <w:lang w:val="en-US"/>
        </w:rPr>
      </w:pPr>
      <w:r w:rsidRPr="00B513AB">
        <w:rPr>
          <w:b/>
          <w:u w:val="single"/>
          <w:lang w:val="en-US"/>
        </w:rPr>
        <w:t xml:space="preserve">Proposal </w:t>
      </w:r>
      <w:r>
        <w:rPr>
          <w:b/>
          <w:u w:val="single"/>
          <w:lang w:val="en-US"/>
        </w:rPr>
        <w:t>17</w:t>
      </w:r>
      <w:r w:rsidRPr="00B513AB">
        <w:rPr>
          <w:b/>
          <w:u w:val="single"/>
          <w:lang w:val="en-US"/>
        </w:rPr>
        <w:t>:</w:t>
      </w:r>
      <w:r>
        <w:rPr>
          <w:lang w:val="en-US" w:eastAsia="ko-KR"/>
        </w:rPr>
        <w:t xml:space="preserve"> </w:t>
      </w:r>
      <w:r>
        <w:rPr>
          <w:i/>
          <w:lang w:val="en-US"/>
        </w:rPr>
        <w:t>M</w:t>
      </w:r>
      <w:r w:rsidRPr="00B513AB">
        <w:rPr>
          <w:rFonts w:hint="eastAsia"/>
          <w:i/>
          <w:lang w:val="en-US"/>
        </w:rPr>
        <w:t>ove</w:t>
      </w:r>
      <w:r w:rsidRPr="00B513AB">
        <w:rPr>
          <w:i/>
          <w:lang w:val="en-US"/>
        </w:rPr>
        <w:t xml:space="preserve"> component#3 in FG 23-3-1 to FG 23-3-1b and move component#4 in FG 23-3-2 to FG 23-3-2b.</w:t>
      </w:r>
    </w:p>
    <w:p w14:paraId="38C00C17" w14:textId="77777777" w:rsidR="00EF13C1" w:rsidRPr="00B513AB" w:rsidRDefault="00EF13C1" w:rsidP="00EF13C1">
      <w:pPr>
        <w:pStyle w:val="0Maintext"/>
        <w:spacing w:after="60" w:afterAutospacing="0"/>
        <w:ind w:firstLine="0"/>
        <w:rPr>
          <w:i/>
          <w:lang w:val="en-US"/>
        </w:rPr>
      </w:pPr>
      <w:r w:rsidRPr="00B513AB">
        <w:rPr>
          <w:b/>
          <w:u w:val="single"/>
          <w:lang w:val="en-US"/>
        </w:rPr>
        <w:t xml:space="preserve">Proposal </w:t>
      </w:r>
      <w:r>
        <w:rPr>
          <w:b/>
          <w:u w:val="single"/>
          <w:lang w:val="en-US"/>
        </w:rPr>
        <w:t>18</w:t>
      </w:r>
      <w:r w:rsidRPr="00B513AB">
        <w:rPr>
          <w:b/>
          <w:u w:val="single"/>
          <w:lang w:val="en-US"/>
        </w:rPr>
        <w:t>:</w:t>
      </w:r>
      <w:r>
        <w:rPr>
          <w:lang w:val="en-US" w:eastAsia="ko-KR"/>
        </w:rPr>
        <w:t xml:space="preserve"> </w:t>
      </w:r>
      <w:r>
        <w:rPr>
          <w:i/>
          <w:lang w:val="en-US"/>
        </w:rPr>
        <w:t>D</w:t>
      </w:r>
      <w:r w:rsidRPr="00B513AB">
        <w:rPr>
          <w:i/>
          <w:lang w:val="en-US"/>
        </w:rPr>
        <w:t>efine indicating per-TRP OLPC set in FG 23-3-1b</w:t>
      </w:r>
      <w:r>
        <w:rPr>
          <w:i/>
          <w:lang w:val="en-US"/>
        </w:rPr>
        <w:t>.</w:t>
      </w:r>
    </w:p>
    <w:p w14:paraId="3917EA68" w14:textId="5EB9EC30" w:rsidR="008E7E8F" w:rsidRDefault="00EF13C1" w:rsidP="008D767D">
      <w:pPr>
        <w:spacing w:line="288" w:lineRule="auto"/>
        <w:jc w:val="both"/>
        <w:rPr>
          <w:i/>
          <w:lang w:val="en-US"/>
        </w:rPr>
      </w:pPr>
      <w:r w:rsidRPr="00B513AB">
        <w:rPr>
          <w:b/>
          <w:u w:val="single"/>
          <w:lang w:val="en-US"/>
        </w:rPr>
        <w:t>Proposal</w:t>
      </w:r>
      <w:r>
        <w:rPr>
          <w:b/>
          <w:u w:val="single"/>
          <w:lang w:val="en-US"/>
        </w:rPr>
        <w:t xml:space="preserve"> 19</w:t>
      </w:r>
      <w:r w:rsidRPr="00B513AB">
        <w:rPr>
          <w:b/>
          <w:u w:val="single"/>
          <w:lang w:val="en-US"/>
        </w:rPr>
        <w:t>:</w:t>
      </w:r>
      <w:r>
        <w:rPr>
          <w:lang w:val="en-US" w:eastAsia="ko-KR"/>
        </w:rPr>
        <w:t xml:space="preserve"> </w:t>
      </w:r>
      <w:r>
        <w:rPr>
          <w:i/>
          <w:lang w:val="en-US" w:eastAsia="ko-KR"/>
        </w:rPr>
        <w:t>Support X&gt;1 (the maximum number of RRC configured PCIs different from the serving cell PCI) in FG 23-4 as a UE optional feature</w:t>
      </w:r>
      <w:r>
        <w:rPr>
          <w:i/>
          <w:lang w:val="en-US"/>
        </w:rPr>
        <w:t>.</w:t>
      </w:r>
    </w:p>
    <w:p w14:paraId="22D5D95B" w14:textId="77777777" w:rsidR="00EF13C1" w:rsidRDefault="00EF13C1" w:rsidP="00EF13C1">
      <w:pPr>
        <w:pStyle w:val="0Maintext"/>
        <w:spacing w:after="60" w:afterAutospacing="0"/>
        <w:ind w:firstLine="0"/>
        <w:rPr>
          <w:i/>
          <w:lang w:val="en-US"/>
        </w:rPr>
      </w:pPr>
      <w:r w:rsidRPr="00E61543">
        <w:rPr>
          <w:b/>
          <w:u w:val="single"/>
          <w:lang w:val="en-US"/>
        </w:rPr>
        <w:t>Proposal</w:t>
      </w:r>
      <w:r>
        <w:rPr>
          <w:b/>
          <w:u w:val="single"/>
          <w:lang w:val="en-US"/>
        </w:rPr>
        <w:t xml:space="preserve"> 20</w:t>
      </w:r>
      <w:r w:rsidRPr="00E61543">
        <w:rPr>
          <w:b/>
          <w:u w:val="single"/>
          <w:lang w:val="en-US"/>
        </w:rPr>
        <w:t>:</w:t>
      </w:r>
      <w:r>
        <w:rPr>
          <w:i/>
          <w:lang w:val="en-US"/>
        </w:rPr>
        <w:t xml:space="preserve"> Support 23-5-1, i.e., the maximum number of reported beam groups, as a UE optional feature.</w:t>
      </w:r>
    </w:p>
    <w:p w14:paraId="01002E9C" w14:textId="77777777" w:rsidR="00EF13C1" w:rsidRDefault="00EF13C1" w:rsidP="00EF13C1">
      <w:pPr>
        <w:pStyle w:val="0Maintext"/>
        <w:spacing w:after="60" w:afterAutospacing="0"/>
        <w:ind w:firstLine="0"/>
        <w:rPr>
          <w:i/>
          <w:lang w:val="en-US"/>
        </w:rPr>
      </w:pPr>
      <w:r w:rsidRPr="00E61543">
        <w:rPr>
          <w:b/>
          <w:u w:val="single"/>
          <w:lang w:val="en-US"/>
        </w:rPr>
        <w:t>Proposal</w:t>
      </w:r>
      <w:r>
        <w:rPr>
          <w:b/>
          <w:u w:val="single"/>
          <w:lang w:val="en-US"/>
        </w:rPr>
        <w:t xml:space="preserve"> 21</w:t>
      </w:r>
      <w:r w:rsidRPr="00E61543">
        <w:rPr>
          <w:b/>
          <w:u w:val="single"/>
          <w:lang w:val="en-US"/>
        </w:rPr>
        <w:t>:</w:t>
      </w:r>
      <w:r>
        <w:rPr>
          <w:i/>
          <w:lang w:val="en-US"/>
        </w:rPr>
        <w:t xml:space="preserve"> Support 23-5-2, i.e., the maximum number of BFD RS resources in a BFD RS set, as a UE optional feature.</w:t>
      </w:r>
    </w:p>
    <w:p w14:paraId="1DA6CB66" w14:textId="649E9E2E" w:rsidR="00EF13C1" w:rsidRDefault="00EF13C1" w:rsidP="008D767D">
      <w:pPr>
        <w:spacing w:line="288" w:lineRule="auto"/>
        <w:jc w:val="both"/>
        <w:rPr>
          <w:sz w:val="20"/>
          <w:lang w:eastAsia="ko-KR"/>
        </w:rPr>
      </w:pPr>
    </w:p>
    <w:p w14:paraId="61E7CAE3" w14:textId="77777777" w:rsidR="00EF13C1" w:rsidRDefault="00EF13C1" w:rsidP="00EF13C1">
      <w:pPr>
        <w:pStyle w:val="0Maintext"/>
        <w:spacing w:after="240" w:afterAutospacing="0"/>
        <w:ind w:firstLine="0"/>
        <w:rPr>
          <w:i/>
          <w:lang w:val="en-US"/>
        </w:rPr>
      </w:pPr>
      <w:r w:rsidRPr="00B513AB">
        <w:rPr>
          <w:b/>
          <w:u w:val="single"/>
          <w:lang w:val="en-US"/>
        </w:rPr>
        <w:t xml:space="preserve">Proposal </w:t>
      </w:r>
      <w:r>
        <w:rPr>
          <w:b/>
          <w:u w:val="single"/>
          <w:lang w:val="en-US"/>
        </w:rPr>
        <w:t>22</w:t>
      </w:r>
      <w:r w:rsidRPr="00B513AB">
        <w:rPr>
          <w:b/>
          <w:u w:val="single"/>
          <w:lang w:val="en-US"/>
        </w:rPr>
        <w:t>:</w:t>
      </w:r>
      <w:r>
        <w:rPr>
          <w:lang w:val="en-US" w:eastAsia="ko-KR"/>
        </w:rPr>
        <w:t xml:space="preserve"> </w:t>
      </w:r>
      <w:r w:rsidRPr="009A189E">
        <w:rPr>
          <w:i/>
          <w:lang w:val="en-US" w:eastAsia="ko-KR"/>
        </w:rPr>
        <w:t>Add</w:t>
      </w:r>
      <w:r>
        <w:rPr>
          <w:lang w:val="en-US" w:eastAsia="ko-KR"/>
        </w:rPr>
        <w:t xml:space="preserve"> </w:t>
      </w:r>
      <w:r>
        <w:rPr>
          <w:i/>
          <w:lang w:val="en-US"/>
        </w:rPr>
        <w:t>a component supporting Variant E (</w:t>
      </w:r>
      <w:r w:rsidRPr="009A189E">
        <w:rPr>
          <w:i/>
          <w:lang w:val="en-US"/>
        </w:rPr>
        <w:t>Both TCI states can be associated with {average delay, delay spread, Doppler shift, Doppler spread} (i.e., QCL-TypeA)</w:t>
      </w:r>
      <w:r>
        <w:rPr>
          <w:i/>
          <w:lang w:val="en-US"/>
        </w:rPr>
        <w:t>) in FG 23-6-1.</w:t>
      </w:r>
    </w:p>
    <w:p w14:paraId="145F45DA" w14:textId="77777777" w:rsidR="00EF13C1" w:rsidRDefault="00EF13C1" w:rsidP="00EF13C1">
      <w:pPr>
        <w:pStyle w:val="0Maintext"/>
        <w:spacing w:after="240" w:afterAutospacing="0"/>
        <w:ind w:firstLine="0"/>
        <w:rPr>
          <w:i/>
          <w:lang w:val="en-US"/>
        </w:rPr>
      </w:pPr>
      <w:r w:rsidRPr="00B513AB">
        <w:rPr>
          <w:b/>
          <w:u w:val="single"/>
          <w:lang w:val="en-US"/>
        </w:rPr>
        <w:t xml:space="preserve">Proposal </w:t>
      </w:r>
      <w:r>
        <w:rPr>
          <w:b/>
          <w:u w:val="single"/>
          <w:lang w:val="en-US"/>
        </w:rPr>
        <w:t>23</w:t>
      </w:r>
      <w:r w:rsidRPr="00B513AB">
        <w:rPr>
          <w:b/>
          <w:u w:val="single"/>
          <w:lang w:val="en-US"/>
        </w:rPr>
        <w:t>:</w:t>
      </w:r>
      <w:r>
        <w:rPr>
          <w:lang w:val="en-US" w:eastAsia="ko-KR"/>
        </w:rPr>
        <w:t xml:space="preserve"> </w:t>
      </w:r>
      <w:r w:rsidRPr="009A189E">
        <w:rPr>
          <w:i/>
          <w:lang w:val="en-US" w:eastAsia="ko-KR"/>
        </w:rPr>
        <w:t>Add</w:t>
      </w:r>
      <w:r>
        <w:rPr>
          <w:lang w:val="en-US" w:eastAsia="ko-KR"/>
        </w:rPr>
        <w:t xml:space="preserve"> </w:t>
      </w:r>
      <w:r w:rsidRPr="009A189E">
        <w:rPr>
          <w:i/>
          <w:lang w:val="en-US" w:eastAsia="ko-KR"/>
        </w:rPr>
        <w:t>at least</w:t>
      </w:r>
      <w:r>
        <w:rPr>
          <w:lang w:val="en-US" w:eastAsia="ko-KR"/>
        </w:rPr>
        <w:t xml:space="preserve"> </w:t>
      </w:r>
      <w:r>
        <w:rPr>
          <w:i/>
          <w:lang w:val="en-US"/>
        </w:rPr>
        <w:t xml:space="preserve">a component supporting Variant A </w:t>
      </w:r>
      <w:r w:rsidRPr="009A189E">
        <w:rPr>
          <w:i/>
          <w:lang w:val="en-US"/>
        </w:rPr>
        <w:t>(</w:t>
      </w:r>
      <w:r w:rsidRPr="009A189E">
        <w:rPr>
          <w:i/>
          <w:lang w:eastAsia="ko-KR"/>
        </w:rPr>
        <w:t>o</w:t>
      </w:r>
      <w:r w:rsidRPr="009A189E">
        <w:rPr>
          <w:i/>
          <w:lang w:eastAsia="x-none"/>
        </w:rPr>
        <w:t>ne of the TCI state can be associated with {average delay, delay spread} and another TCI states can be associated with {average delay, delay spread, Doppler shift, Doppler spread} (i.e., QCL-TypeA)</w:t>
      </w:r>
      <w:r>
        <w:rPr>
          <w:i/>
          <w:lang w:val="en-US"/>
        </w:rPr>
        <w:t>) in FG 23-6-2.</w:t>
      </w:r>
    </w:p>
    <w:p w14:paraId="26077871" w14:textId="77777777" w:rsidR="00EF13C1" w:rsidRDefault="00EF13C1" w:rsidP="00EF13C1">
      <w:pPr>
        <w:pStyle w:val="0Maintext"/>
        <w:spacing w:after="240" w:afterAutospacing="0"/>
        <w:ind w:firstLine="0"/>
        <w:rPr>
          <w:i/>
          <w:lang w:val="en-US"/>
        </w:rPr>
      </w:pPr>
      <w:r w:rsidRPr="00B513AB">
        <w:rPr>
          <w:b/>
          <w:u w:val="single"/>
          <w:lang w:val="en-US"/>
        </w:rPr>
        <w:t xml:space="preserve">Proposal </w:t>
      </w:r>
      <w:r>
        <w:rPr>
          <w:b/>
          <w:u w:val="single"/>
          <w:lang w:val="en-US"/>
        </w:rPr>
        <w:t>24</w:t>
      </w:r>
      <w:r w:rsidRPr="00B513AB">
        <w:rPr>
          <w:b/>
          <w:u w:val="single"/>
          <w:lang w:val="en-US"/>
        </w:rPr>
        <w:t>:</w:t>
      </w:r>
      <w:r>
        <w:rPr>
          <w:lang w:val="en-US" w:eastAsia="ko-KR"/>
        </w:rPr>
        <w:t xml:space="preserve"> </w:t>
      </w:r>
      <w:r>
        <w:rPr>
          <w:i/>
          <w:lang w:val="en-US" w:eastAsia="ko-KR"/>
        </w:rPr>
        <w:t>Align</w:t>
      </w:r>
      <w:r>
        <w:rPr>
          <w:lang w:val="en-US" w:eastAsia="ko-KR"/>
        </w:rPr>
        <w:t xml:space="preserve"> </w:t>
      </w:r>
      <w:r w:rsidRPr="00037040">
        <w:rPr>
          <w:i/>
          <w:lang w:val="en-US" w:eastAsia="ko-KR"/>
        </w:rPr>
        <w:t>a structure</w:t>
      </w:r>
      <w:r>
        <w:rPr>
          <w:lang w:val="en-US" w:eastAsia="ko-KR"/>
        </w:rPr>
        <w:t xml:space="preserve"> </w:t>
      </w:r>
      <w:r>
        <w:rPr>
          <w:i/>
          <w:lang w:val="en-US" w:eastAsia="ko-KR"/>
        </w:rPr>
        <w:t xml:space="preserve">of component for supporting of scheme 1 and TRP based pre-compensation for PDCCH and PDSCH </w:t>
      </w:r>
      <w:r w:rsidRPr="00037040">
        <w:rPr>
          <w:i/>
          <w:lang w:val="en-US" w:eastAsia="ko-KR"/>
        </w:rPr>
        <w:t>(</w:t>
      </w:r>
      <w:r>
        <w:rPr>
          <w:i/>
          <w:lang w:val="en-US" w:eastAsia="ko-KR"/>
        </w:rPr>
        <w:t xml:space="preserve">defining </w:t>
      </w:r>
      <w:r w:rsidRPr="00037040">
        <w:rPr>
          <w:i/>
          <w:lang w:val="en-US" w:eastAsia="ko-KR"/>
        </w:rPr>
        <w:t>separate components as in current FG 23-6-1 or combined component as in current FG 23-6-2)</w:t>
      </w:r>
      <w:r>
        <w:rPr>
          <w:i/>
          <w:lang w:val="en-US"/>
        </w:rPr>
        <w:t>.</w:t>
      </w:r>
    </w:p>
    <w:p w14:paraId="34274751" w14:textId="429F9C21" w:rsidR="00EF13C1" w:rsidRDefault="00EF13C1" w:rsidP="008D767D">
      <w:pPr>
        <w:spacing w:line="288" w:lineRule="auto"/>
        <w:jc w:val="both"/>
        <w:rPr>
          <w:sz w:val="20"/>
          <w:lang w:eastAsia="ko-KR"/>
        </w:rPr>
      </w:pPr>
      <w:r w:rsidRPr="00B513AB">
        <w:rPr>
          <w:b/>
          <w:u w:val="single"/>
          <w:lang w:val="en-US"/>
        </w:rPr>
        <w:t xml:space="preserve">Proposal </w:t>
      </w:r>
      <w:r>
        <w:rPr>
          <w:b/>
          <w:u w:val="single"/>
          <w:lang w:val="en-US"/>
        </w:rPr>
        <w:t>25</w:t>
      </w:r>
      <w:r w:rsidRPr="00B513AB">
        <w:rPr>
          <w:b/>
          <w:u w:val="single"/>
          <w:lang w:val="en-US"/>
        </w:rPr>
        <w:t>:</w:t>
      </w:r>
      <w:r>
        <w:rPr>
          <w:lang w:val="en-US" w:eastAsia="ko-KR"/>
        </w:rPr>
        <w:t xml:space="preserve"> </w:t>
      </w:r>
      <w:r>
        <w:rPr>
          <w:i/>
          <w:lang w:val="en-US"/>
        </w:rPr>
        <w:t>Re-use FG 23-2-2 as identifying two QCL-TypeD properties for SFNed PDCCH.</w:t>
      </w:r>
    </w:p>
    <w:p w14:paraId="1D0190F4" w14:textId="77777777" w:rsidR="00EF13C1" w:rsidRDefault="00EF13C1" w:rsidP="00EF13C1">
      <w:pPr>
        <w:pStyle w:val="0Maintext"/>
        <w:spacing w:after="0" w:afterAutospacing="0"/>
        <w:ind w:firstLine="0"/>
        <w:rPr>
          <w:i/>
          <w:lang w:val="en-US"/>
        </w:rPr>
      </w:pPr>
      <w:r w:rsidRPr="00B513AB">
        <w:rPr>
          <w:b/>
          <w:u w:val="single"/>
          <w:lang w:val="en-US"/>
        </w:rPr>
        <w:t xml:space="preserve">Proposal </w:t>
      </w:r>
      <w:r>
        <w:rPr>
          <w:b/>
          <w:u w:val="single"/>
          <w:lang w:val="en-US"/>
        </w:rPr>
        <w:t>26</w:t>
      </w:r>
      <w:r w:rsidRPr="00B513AB">
        <w:rPr>
          <w:b/>
          <w:u w:val="single"/>
          <w:lang w:val="en-US"/>
        </w:rPr>
        <w:t>:</w:t>
      </w:r>
      <w:r>
        <w:rPr>
          <w:lang w:val="en-US" w:eastAsia="ko-KR"/>
        </w:rPr>
        <w:t xml:space="preserve"> </w:t>
      </w:r>
      <w:r w:rsidRPr="00207FE3">
        <w:rPr>
          <w:i/>
          <w:lang w:val="en-US" w:eastAsia="ko-KR"/>
        </w:rPr>
        <w:t>Split</w:t>
      </w:r>
      <w:r>
        <w:rPr>
          <w:i/>
          <w:lang w:val="en-US"/>
        </w:rPr>
        <w:t xml:space="preserve"> FG 23-6-4 as three separate feature groups and all three feature groups are FR2 only: </w:t>
      </w:r>
    </w:p>
    <w:p w14:paraId="60229636" w14:textId="77777777" w:rsidR="00EF13C1" w:rsidRPr="00207FE3" w:rsidRDefault="00EF13C1" w:rsidP="00EF13C1">
      <w:pPr>
        <w:pStyle w:val="0Maintext"/>
        <w:numPr>
          <w:ilvl w:val="0"/>
          <w:numId w:val="10"/>
        </w:numPr>
        <w:spacing w:after="0" w:afterAutospacing="0"/>
        <w:rPr>
          <w:lang w:val="en-US" w:eastAsia="ko-KR"/>
        </w:rPr>
      </w:pPr>
      <w:r>
        <w:rPr>
          <w:i/>
          <w:lang w:val="en-US"/>
        </w:rPr>
        <w:t>Components 1 and 3 as a single feature group to require a new default beam behavior with a single default DL beam</w:t>
      </w:r>
    </w:p>
    <w:p w14:paraId="29E990F3" w14:textId="77777777" w:rsidR="00EF13C1" w:rsidRPr="00207FE3" w:rsidRDefault="00EF13C1" w:rsidP="00EF13C1">
      <w:pPr>
        <w:pStyle w:val="0Maintext"/>
        <w:numPr>
          <w:ilvl w:val="0"/>
          <w:numId w:val="10"/>
        </w:numPr>
        <w:spacing w:after="0" w:afterAutospacing="0"/>
        <w:rPr>
          <w:lang w:val="en-US" w:eastAsia="ko-KR"/>
        </w:rPr>
      </w:pPr>
      <w:r>
        <w:rPr>
          <w:i/>
          <w:lang w:val="en-US"/>
        </w:rPr>
        <w:t>Components 2 to require a new default beam behavior with two default DL beams</w:t>
      </w:r>
    </w:p>
    <w:p w14:paraId="1098D5F6" w14:textId="7C0B368F" w:rsidR="00EF13C1" w:rsidRPr="00EF13C1" w:rsidRDefault="00EF13C1" w:rsidP="008D767D">
      <w:pPr>
        <w:pStyle w:val="0Maintext"/>
        <w:numPr>
          <w:ilvl w:val="0"/>
          <w:numId w:val="10"/>
        </w:numPr>
        <w:spacing w:after="240" w:afterAutospacing="0"/>
        <w:rPr>
          <w:lang w:val="en-US" w:eastAsia="ko-KR"/>
        </w:rPr>
      </w:pPr>
      <w:r>
        <w:rPr>
          <w:i/>
          <w:lang w:val="en-US"/>
        </w:rPr>
        <w:t>Components 4, 5, and 6 to require a new default beam behavior with a single default UL beam.</w:t>
      </w:r>
    </w:p>
    <w:p w14:paraId="15A0C4A4" w14:textId="77777777" w:rsidR="00EF13C1" w:rsidRDefault="00EF13C1" w:rsidP="00EF13C1">
      <w:pPr>
        <w:pStyle w:val="0Maintext"/>
        <w:spacing w:after="0" w:afterAutospacing="0"/>
        <w:ind w:firstLine="0"/>
        <w:rPr>
          <w:i/>
          <w:lang w:val="en-US"/>
        </w:rPr>
      </w:pPr>
      <w:r w:rsidRPr="00B513AB">
        <w:rPr>
          <w:b/>
          <w:u w:val="single"/>
          <w:lang w:val="en-US"/>
        </w:rPr>
        <w:t xml:space="preserve">Proposal </w:t>
      </w:r>
      <w:r>
        <w:rPr>
          <w:b/>
          <w:u w:val="single"/>
          <w:lang w:val="en-US"/>
        </w:rPr>
        <w:t>27</w:t>
      </w:r>
      <w:r w:rsidRPr="00B513AB">
        <w:rPr>
          <w:b/>
          <w:u w:val="single"/>
          <w:lang w:val="en-US"/>
        </w:rPr>
        <w:t>:</w:t>
      </w:r>
      <w:r>
        <w:rPr>
          <w:lang w:val="en-US" w:eastAsia="ko-KR"/>
        </w:rPr>
        <w:t xml:space="preserve"> </w:t>
      </w:r>
      <w:r>
        <w:rPr>
          <w:i/>
          <w:lang w:val="en-US"/>
        </w:rPr>
        <w:t>Add the following notes in FG 23-8-4.</w:t>
      </w:r>
    </w:p>
    <w:p w14:paraId="53A4767B" w14:textId="77777777" w:rsidR="00EF13C1" w:rsidRPr="00207FE3" w:rsidRDefault="00EF13C1" w:rsidP="00EF13C1">
      <w:pPr>
        <w:pStyle w:val="0Maintext"/>
        <w:numPr>
          <w:ilvl w:val="0"/>
          <w:numId w:val="10"/>
        </w:numPr>
        <w:spacing w:after="0" w:afterAutospacing="0"/>
        <w:rPr>
          <w:lang w:val="en-US" w:eastAsia="ko-KR"/>
        </w:rPr>
      </w:pPr>
      <w:r w:rsidRPr="00383756">
        <w:rPr>
          <w:i/>
          <w:lang w:val="en-US"/>
        </w:rPr>
        <w:t>Note: the two SP-SRS resource sets are not activated at the same time</w:t>
      </w:r>
    </w:p>
    <w:p w14:paraId="676241A5" w14:textId="77777777" w:rsidR="00EF13C1" w:rsidRDefault="00EF13C1" w:rsidP="00EF13C1">
      <w:pPr>
        <w:pStyle w:val="0Maintext"/>
        <w:numPr>
          <w:ilvl w:val="0"/>
          <w:numId w:val="10"/>
        </w:numPr>
        <w:spacing w:after="240" w:afterAutospacing="0"/>
        <w:rPr>
          <w:lang w:val="en-US" w:eastAsia="ko-KR"/>
        </w:rPr>
      </w:pPr>
      <w:r w:rsidRPr="00383756">
        <w:rPr>
          <w:i/>
          <w:lang w:val="en-US"/>
        </w:rPr>
        <w:t>For each xTyR antenna switching (except for 4T6R if supported), each periodic or semi-persistent resource set contains y/x resources.</w:t>
      </w:r>
    </w:p>
    <w:p w14:paraId="3F6B9507" w14:textId="1D410AAE" w:rsidR="00EF13C1" w:rsidRDefault="00EF13C1" w:rsidP="00EF13C1">
      <w:pPr>
        <w:pStyle w:val="0Maintext"/>
        <w:spacing w:after="240" w:afterAutospacing="0"/>
        <w:ind w:firstLine="0"/>
        <w:rPr>
          <w:i/>
          <w:lang w:val="en-US"/>
        </w:rPr>
      </w:pPr>
      <w:r w:rsidRPr="00B513AB">
        <w:rPr>
          <w:b/>
          <w:u w:val="single"/>
          <w:lang w:val="en-US"/>
        </w:rPr>
        <w:t xml:space="preserve">Proposal </w:t>
      </w:r>
      <w:r>
        <w:rPr>
          <w:b/>
          <w:u w:val="single"/>
          <w:lang w:val="en-US"/>
        </w:rPr>
        <w:t>28</w:t>
      </w:r>
      <w:r w:rsidRPr="00B513AB">
        <w:rPr>
          <w:b/>
          <w:u w:val="single"/>
          <w:lang w:val="en-US"/>
        </w:rPr>
        <w:t>:</w:t>
      </w:r>
      <w:r>
        <w:rPr>
          <w:lang w:val="en-US" w:eastAsia="ko-KR"/>
        </w:rPr>
        <w:t xml:space="preserve"> </w:t>
      </w:r>
      <w:r>
        <w:rPr>
          <w:i/>
          <w:lang w:val="en-US"/>
        </w:rPr>
        <w:t>Modify</w:t>
      </w:r>
      <w:r w:rsidRPr="00B513AB">
        <w:rPr>
          <w:i/>
          <w:lang w:val="en-US"/>
        </w:rPr>
        <w:t xml:space="preserve"> </w:t>
      </w:r>
      <w:r>
        <w:rPr>
          <w:i/>
          <w:lang w:val="en-US"/>
        </w:rPr>
        <w:t>the name of FG 23-8-6 as RB-level partial frequency sounding of SRS amd FG 23-8-7 as Start RB location hopping for RB-level partial frequency SRS (i.e., adding “RB-level”).</w:t>
      </w:r>
    </w:p>
    <w:p w14:paraId="2A04BE18" w14:textId="77777777" w:rsidR="00EF13C1" w:rsidRDefault="00EF13C1" w:rsidP="00BD6FB1">
      <w:pPr>
        <w:pStyle w:val="0Maintext"/>
        <w:spacing w:after="60" w:afterAutospacing="0"/>
        <w:ind w:firstLine="0"/>
        <w:rPr>
          <w:i/>
          <w:lang w:val="en-US"/>
        </w:rPr>
      </w:pPr>
      <w:bookmarkStart w:id="2" w:name="_GoBack"/>
      <w:bookmarkEnd w:id="2"/>
      <w:r>
        <w:rPr>
          <w:b/>
          <w:u w:val="single"/>
          <w:lang w:val="en-US"/>
        </w:rPr>
        <w:t>Proposal 29</w:t>
      </w:r>
      <w:r w:rsidRPr="00B513AB">
        <w:rPr>
          <w:b/>
          <w:u w:val="single"/>
          <w:lang w:val="en-US"/>
        </w:rPr>
        <w:t>:</w:t>
      </w:r>
      <w:r>
        <w:rPr>
          <w:lang w:val="en-US" w:eastAsia="ko-KR"/>
        </w:rPr>
        <w:t xml:space="preserve"> </w:t>
      </w:r>
      <w:r w:rsidRPr="00E61543">
        <w:rPr>
          <w:i/>
          <w:lang w:val="en-US"/>
        </w:rPr>
        <w:t xml:space="preserve">Support </w:t>
      </w:r>
      <w:r>
        <w:rPr>
          <w:i/>
          <w:lang w:val="en-US"/>
        </w:rPr>
        <w:t>23-7-1, i.e., basic features of CSI enhancement for Multi-TRP.</w:t>
      </w:r>
    </w:p>
    <w:p w14:paraId="12FD568B" w14:textId="77777777" w:rsidR="00EF13C1" w:rsidRDefault="00EF13C1" w:rsidP="00EF13C1">
      <w:pPr>
        <w:pStyle w:val="0Maintext"/>
        <w:numPr>
          <w:ilvl w:val="0"/>
          <w:numId w:val="11"/>
        </w:numPr>
        <w:spacing w:after="60" w:afterAutospacing="0"/>
        <w:rPr>
          <w:i/>
          <w:lang w:val="en-US"/>
        </w:rPr>
      </w:pPr>
      <w:r>
        <w:rPr>
          <w:rFonts w:hint="eastAsia"/>
          <w:i/>
          <w:lang w:val="en-US"/>
        </w:rPr>
        <w:t>S</w:t>
      </w:r>
      <w:r>
        <w:rPr>
          <w:i/>
          <w:lang w:val="en-US"/>
        </w:rPr>
        <w:t>upport N</w:t>
      </w:r>
      <w:r w:rsidRPr="000A21C5">
        <w:rPr>
          <w:i/>
          <w:vertAlign w:val="subscript"/>
          <w:lang w:val="en-US"/>
        </w:rPr>
        <w:t>max</w:t>
      </w:r>
      <w:r>
        <w:rPr>
          <w:i/>
          <w:lang w:val="en-US"/>
        </w:rPr>
        <w:t>=1 as a component of UE basic feature for Multi-TRP CSI</w:t>
      </w:r>
    </w:p>
    <w:p w14:paraId="1BEDD256" w14:textId="77777777" w:rsidR="00EF13C1" w:rsidRDefault="00EF13C1" w:rsidP="00EF13C1">
      <w:pPr>
        <w:pStyle w:val="0Maintext"/>
        <w:numPr>
          <w:ilvl w:val="0"/>
          <w:numId w:val="11"/>
        </w:numPr>
        <w:spacing w:after="60" w:afterAutospacing="0"/>
        <w:rPr>
          <w:i/>
          <w:lang w:val="en-US"/>
        </w:rPr>
      </w:pPr>
      <w:r>
        <w:rPr>
          <w:i/>
          <w:lang w:val="en-US"/>
        </w:rPr>
        <w:t>Include CSI report modes, i.e., Mode 1 (Option 1) with X=0 and Mode 2 (Option 2), as a component of UE basic feature for mTRP CSI</w:t>
      </w:r>
    </w:p>
    <w:p w14:paraId="0DAAFDCB" w14:textId="77777777" w:rsidR="00EF13C1" w:rsidRDefault="00EF13C1" w:rsidP="00EF13C1">
      <w:pPr>
        <w:pStyle w:val="0Maintext"/>
        <w:numPr>
          <w:ilvl w:val="0"/>
          <w:numId w:val="11"/>
        </w:numPr>
        <w:spacing w:after="60" w:afterAutospacing="0"/>
        <w:rPr>
          <w:i/>
          <w:lang w:val="en-US"/>
        </w:rPr>
      </w:pPr>
      <w:r>
        <w:rPr>
          <w:i/>
          <w:lang w:val="en-US"/>
        </w:rPr>
        <w:lastRenderedPageBreak/>
        <w:t xml:space="preserve">For FR1 include CMR sharing between NCJT and sTRP measurement hypotheses as a component of UE basic feature </w:t>
      </w:r>
    </w:p>
    <w:p w14:paraId="73D71256" w14:textId="77777777" w:rsidR="00EF13C1" w:rsidRDefault="00EF13C1" w:rsidP="00EF13C1">
      <w:pPr>
        <w:pStyle w:val="0Maintext"/>
        <w:numPr>
          <w:ilvl w:val="0"/>
          <w:numId w:val="11"/>
        </w:numPr>
        <w:spacing w:after="60" w:afterAutospacing="0"/>
        <w:rPr>
          <w:i/>
          <w:lang w:val="en-US"/>
        </w:rPr>
      </w:pPr>
      <w:r>
        <w:rPr>
          <w:i/>
          <w:lang w:val="en-US"/>
        </w:rPr>
        <w:t>Include supporting two CMR groups with K</w:t>
      </w:r>
      <w:r w:rsidRPr="00AD5B83">
        <w:rPr>
          <w:vertAlign w:val="subscript"/>
          <w:lang w:val="en-US"/>
        </w:rPr>
        <w:t>s</w:t>
      </w:r>
      <w:r>
        <w:rPr>
          <w:i/>
          <w:lang w:val="en-US"/>
        </w:rPr>
        <w:t>=K</w:t>
      </w:r>
      <w:r w:rsidRPr="002845B5">
        <w:rPr>
          <w:i/>
          <w:vertAlign w:val="subscript"/>
          <w:lang w:val="en-US"/>
        </w:rPr>
        <w:t>1</w:t>
      </w:r>
      <w:r>
        <w:rPr>
          <w:i/>
          <w:lang w:val="en-US"/>
        </w:rPr>
        <w:t>+K</w:t>
      </w:r>
      <w:r w:rsidRPr="002845B5">
        <w:rPr>
          <w:i/>
          <w:vertAlign w:val="subscript"/>
          <w:lang w:val="en-US"/>
        </w:rPr>
        <w:t>2</w:t>
      </w:r>
      <w:r>
        <w:rPr>
          <w:i/>
          <w:lang w:val="en-US"/>
        </w:rPr>
        <w:t xml:space="preserve"> CMRs as a component of UE basic feature.  </w:t>
      </w:r>
    </w:p>
    <w:p w14:paraId="1CE752EC" w14:textId="77777777" w:rsidR="00EF13C1" w:rsidRPr="00106E65" w:rsidRDefault="00EF13C1" w:rsidP="00EF13C1">
      <w:pPr>
        <w:pStyle w:val="0Maintext"/>
        <w:numPr>
          <w:ilvl w:val="0"/>
          <w:numId w:val="11"/>
        </w:numPr>
        <w:spacing w:after="60" w:afterAutospacing="0"/>
        <w:rPr>
          <w:i/>
          <w:lang w:val="en-US"/>
        </w:rPr>
      </w:pPr>
      <w:r>
        <w:rPr>
          <w:i/>
          <w:lang w:val="en-US"/>
        </w:rPr>
        <w:t xml:space="preserve">Include reporting 2 PMIs, 2 RIs, and 2 LIs for NCJT measurement hypothesis as a component of UE basic feature </w:t>
      </w:r>
    </w:p>
    <w:p w14:paraId="7164EDF1" w14:textId="05F8A7F0" w:rsidR="00EF13C1" w:rsidRDefault="00EF13C1" w:rsidP="00EF13C1">
      <w:pPr>
        <w:pStyle w:val="0Maintext"/>
        <w:spacing w:after="60" w:afterAutospacing="0"/>
        <w:ind w:leftChars="21" w:left="46" w:firstLine="0"/>
        <w:rPr>
          <w:i/>
          <w:lang w:val="en-US"/>
        </w:rPr>
      </w:pPr>
      <w:r w:rsidRPr="00E61543">
        <w:rPr>
          <w:b/>
          <w:u w:val="single"/>
          <w:lang w:val="en-US"/>
        </w:rPr>
        <w:t>Proposal</w:t>
      </w:r>
      <w:r>
        <w:rPr>
          <w:b/>
          <w:u w:val="single"/>
          <w:lang w:val="en-US"/>
        </w:rPr>
        <w:t xml:space="preserve"> 30</w:t>
      </w:r>
      <w:r w:rsidRPr="00E61543">
        <w:rPr>
          <w:b/>
          <w:u w:val="single"/>
          <w:lang w:val="en-US"/>
        </w:rPr>
        <w:t>:</w:t>
      </w:r>
      <w:r>
        <w:rPr>
          <w:i/>
          <w:lang w:val="en-US"/>
        </w:rPr>
        <w:t xml:space="preserve"> Support 23-7-2, i.e., the maximum number of Tx ports per resource in a resource set for Multi-TRP CSI</w:t>
      </w:r>
      <w:r>
        <w:rPr>
          <w:i/>
          <w:lang w:val="en-US"/>
        </w:rPr>
        <w:t>, as</w:t>
      </w:r>
      <w:r>
        <w:rPr>
          <w:i/>
          <w:lang w:val="en-US"/>
        </w:rPr>
        <w:t xml:space="preserve"> UE optional feature.</w:t>
      </w:r>
    </w:p>
    <w:p w14:paraId="480917F5" w14:textId="77777777" w:rsidR="00EF13C1" w:rsidRPr="003E030C" w:rsidRDefault="00EF13C1" w:rsidP="00EF13C1">
      <w:pPr>
        <w:pStyle w:val="0Maintext"/>
        <w:numPr>
          <w:ilvl w:val="0"/>
          <w:numId w:val="11"/>
        </w:numPr>
        <w:spacing w:after="60" w:afterAutospacing="0"/>
        <w:rPr>
          <w:i/>
          <w:lang w:val="en-US"/>
        </w:rPr>
      </w:pPr>
      <w:r>
        <w:rPr>
          <w:rFonts w:hint="eastAsia"/>
          <w:i/>
          <w:lang w:val="en-US"/>
        </w:rPr>
        <w:t>S</w:t>
      </w:r>
      <w:r>
        <w:rPr>
          <w:i/>
          <w:lang w:val="en-US"/>
        </w:rPr>
        <w:t>upport {24, 32} as UE optional feature</w:t>
      </w:r>
    </w:p>
    <w:p w14:paraId="1FE8F0F1" w14:textId="77777777" w:rsidR="00EF13C1" w:rsidRDefault="00EF13C1" w:rsidP="00EF13C1">
      <w:pPr>
        <w:pStyle w:val="0Maintext"/>
        <w:spacing w:after="60" w:afterAutospacing="0"/>
        <w:ind w:leftChars="27" w:left="59" w:firstLine="0"/>
        <w:rPr>
          <w:i/>
          <w:lang w:val="en-US"/>
        </w:rPr>
      </w:pPr>
      <w:r w:rsidRPr="00A948F1">
        <w:rPr>
          <w:b/>
          <w:u w:val="single"/>
          <w:lang w:val="en-US"/>
        </w:rPr>
        <w:t>Proposal</w:t>
      </w:r>
      <w:r>
        <w:rPr>
          <w:b/>
          <w:u w:val="single"/>
          <w:lang w:val="en-US"/>
        </w:rPr>
        <w:t xml:space="preserve"> 31</w:t>
      </w:r>
      <w:r w:rsidRPr="00A948F1">
        <w:rPr>
          <w:b/>
          <w:u w:val="single"/>
          <w:lang w:val="en-US"/>
        </w:rPr>
        <w:t>:</w:t>
      </w:r>
      <w:r>
        <w:rPr>
          <w:b/>
          <w:u w:val="single"/>
          <w:lang w:val="en-US"/>
        </w:rPr>
        <w:t xml:space="preserve"> </w:t>
      </w:r>
      <w:r w:rsidRPr="00A948F1">
        <w:rPr>
          <w:i/>
          <w:lang w:val="en-US"/>
        </w:rPr>
        <w:t>S</w:t>
      </w:r>
      <w:r>
        <w:rPr>
          <w:i/>
          <w:lang w:val="en-US"/>
        </w:rPr>
        <w:t>upport 23-7-3, i.e., the maximum number of resources in a resource set for Multi-TRP CSI (K</w:t>
      </w:r>
      <w:r w:rsidRPr="003B2CF2">
        <w:rPr>
          <w:i/>
          <w:vertAlign w:val="subscript"/>
          <w:lang w:val="en-US"/>
        </w:rPr>
        <w:t>s,max</w:t>
      </w:r>
      <w:r>
        <w:rPr>
          <w:i/>
          <w:lang w:val="en-US"/>
        </w:rPr>
        <w:t xml:space="preserve">), as UE optional feature. </w:t>
      </w:r>
    </w:p>
    <w:p w14:paraId="46700659" w14:textId="77777777" w:rsidR="00EF13C1" w:rsidRPr="00525D92" w:rsidRDefault="00EF13C1" w:rsidP="00EF13C1">
      <w:pPr>
        <w:pStyle w:val="0Maintext"/>
        <w:numPr>
          <w:ilvl w:val="0"/>
          <w:numId w:val="11"/>
        </w:numPr>
        <w:spacing w:after="60" w:afterAutospacing="0"/>
        <w:rPr>
          <w:b/>
          <w:u w:val="single"/>
          <w:lang w:val="en-US"/>
        </w:rPr>
      </w:pPr>
      <w:r>
        <w:rPr>
          <w:i/>
          <w:lang w:val="en-US"/>
        </w:rPr>
        <w:t>Default K</w:t>
      </w:r>
      <w:r w:rsidRPr="00106E65">
        <w:rPr>
          <w:i/>
          <w:vertAlign w:val="subscript"/>
          <w:lang w:val="en-US"/>
        </w:rPr>
        <w:t xml:space="preserve">s,max </w:t>
      </w:r>
      <w:r>
        <w:rPr>
          <w:i/>
          <w:lang w:val="en-US"/>
        </w:rPr>
        <w:t>can be set as:</w:t>
      </w:r>
    </w:p>
    <w:p w14:paraId="52B05208" w14:textId="77777777" w:rsidR="00EF13C1" w:rsidRDefault="00EF13C1" w:rsidP="00EF13C1">
      <w:pPr>
        <w:pStyle w:val="0Maintext"/>
        <w:numPr>
          <w:ilvl w:val="1"/>
          <w:numId w:val="11"/>
        </w:numPr>
        <w:spacing w:after="60" w:afterAutospacing="0"/>
        <w:rPr>
          <w:i/>
          <w:lang w:val="en-US"/>
        </w:rPr>
      </w:pPr>
      <w:r>
        <w:rPr>
          <w:i/>
          <w:lang w:val="en-US"/>
        </w:rPr>
        <w:t>K</w:t>
      </w:r>
      <w:r w:rsidRPr="00106E65">
        <w:rPr>
          <w:i/>
          <w:vertAlign w:val="subscript"/>
          <w:lang w:val="en-US"/>
        </w:rPr>
        <w:t>s,max</w:t>
      </w:r>
      <w:r>
        <w:rPr>
          <w:i/>
          <w:lang w:val="en-US"/>
        </w:rPr>
        <w:t xml:space="preserve">=8 for FR2 when CMR sharing between sTRP and NCJT measurement hypotheses is disabled (not enabled).  </w:t>
      </w:r>
    </w:p>
    <w:p w14:paraId="5147E49B" w14:textId="77777777" w:rsidR="00EF13C1" w:rsidRDefault="00EF13C1" w:rsidP="00EF13C1">
      <w:pPr>
        <w:pStyle w:val="0Maintext"/>
        <w:numPr>
          <w:ilvl w:val="1"/>
          <w:numId w:val="11"/>
        </w:numPr>
        <w:spacing w:after="60" w:afterAutospacing="0"/>
        <w:rPr>
          <w:i/>
          <w:lang w:val="en-US"/>
        </w:rPr>
      </w:pPr>
      <w:r>
        <w:rPr>
          <w:i/>
          <w:lang w:val="en-US"/>
        </w:rPr>
        <w:t>K</w:t>
      </w:r>
      <w:r w:rsidRPr="00106E65">
        <w:rPr>
          <w:i/>
          <w:vertAlign w:val="subscript"/>
          <w:lang w:val="en-US"/>
        </w:rPr>
        <w:t>s,max</w:t>
      </w:r>
      <w:r>
        <w:rPr>
          <w:i/>
          <w:lang w:val="en-US"/>
        </w:rPr>
        <w:t xml:space="preserve">=4 for FR2 when CMR sharing is enabled and for FR1. </w:t>
      </w:r>
    </w:p>
    <w:p w14:paraId="4E19F722" w14:textId="77777777" w:rsidR="00EF13C1" w:rsidRDefault="00EF13C1" w:rsidP="00EF13C1">
      <w:pPr>
        <w:pStyle w:val="0Maintext"/>
        <w:spacing w:after="60" w:afterAutospacing="0"/>
        <w:ind w:firstLine="0"/>
        <w:rPr>
          <w:i/>
          <w:lang w:val="en-US"/>
        </w:rPr>
      </w:pPr>
      <w:r w:rsidRPr="00A948F1">
        <w:rPr>
          <w:b/>
          <w:u w:val="single"/>
          <w:lang w:val="en-US"/>
        </w:rPr>
        <w:t>Proposal</w:t>
      </w:r>
      <w:r>
        <w:rPr>
          <w:b/>
          <w:u w:val="single"/>
          <w:lang w:val="en-US"/>
        </w:rPr>
        <w:t xml:space="preserve"> 32</w:t>
      </w:r>
      <w:r w:rsidRPr="00A948F1">
        <w:rPr>
          <w:b/>
          <w:u w:val="single"/>
          <w:lang w:val="en-US"/>
        </w:rPr>
        <w:t>:</w:t>
      </w:r>
      <w:r>
        <w:rPr>
          <w:b/>
          <w:u w:val="single"/>
          <w:lang w:val="en-US"/>
        </w:rPr>
        <w:t xml:space="preserve"> </w:t>
      </w:r>
      <w:r w:rsidRPr="00A948F1">
        <w:rPr>
          <w:i/>
          <w:lang w:val="en-US"/>
        </w:rPr>
        <w:t>S</w:t>
      </w:r>
      <w:r>
        <w:rPr>
          <w:i/>
          <w:lang w:val="en-US"/>
        </w:rPr>
        <w:t xml:space="preserve">upport 23-7-4, i.e., the maximum number of CMR pairs </w:t>
      </w:r>
      <w:r w:rsidRPr="00D8199C">
        <w:rPr>
          <w:lang w:val="en-US"/>
        </w:rPr>
        <w:t>(</w:t>
      </w:r>
      <w:r>
        <w:rPr>
          <w:i/>
          <w:lang w:val="en-US"/>
        </w:rPr>
        <w:t>N</w:t>
      </w:r>
      <w:r w:rsidRPr="000743A6">
        <w:rPr>
          <w:i/>
          <w:vertAlign w:val="subscript"/>
          <w:lang w:val="en-US"/>
        </w:rPr>
        <w:t>ma</w:t>
      </w:r>
      <w:r>
        <w:rPr>
          <w:i/>
          <w:vertAlign w:val="subscript"/>
          <w:lang w:val="en-US"/>
        </w:rPr>
        <w:t>x</w:t>
      </w:r>
      <w:r w:rsidRPr="00D8199C">
        <w:rPr>
          <w:lang w:val="en-US"/>
        </w:rPr>
        <w:t>)</w:t>
      </w:r>
      <w:r>
        <w:rPr>
          <w:lang w:val="en-US"/>
        </w:rPr>
        <w:t>,</w:t>
      </w:r>
      <w:r>
        <w:rPr>
          <w:i/>
          <w:lang w:val="en-US"/>
        </w:rPr>
        <w:t xml:space="preserve"> as UE optional feature</w:t>
      </w:r>
    </w:p>
    <w:p w14:paraId="552AB19C" w14:textId="77777777" w:rsidR="00EF13C1" w:rsidRDefault="00EF13C1" w:rsidP="00EF13C1">
      <w:pPr>
        <w:pStyle w:val="0Maintext"/>
        <w:numPr>
          <w:ilvl w:val="0"/>
          <w:numId w:val="11"/>
        </w:numPr>
        <w:spacing w:after="60" w:afterAutospacing="0"/>
        <w:rPr>
          <w:i/>
          <w:lang w:val="en-US"/>
        </w:rPr>
      </w:pPr>
      <w:r>
        <w:rPr>
          <w:i/>
          <w:lang w:val="en-US"/>
        </w:rPr>
        <w:t>Support N</w:t>
      </w:r>
      <w:r w:rsidRPr="000743A6">
        <w:rPr>
          <w:i/>
          <w:vertAlign w:val="subscript"/>
          <w:lang w:val="en-US"/>
        </w:rPr>
        <w:t>max</w:t>
      </w:r>
      <w:r>
        <w:rPr>
          <w:i/>
          <w:lang w:val="en-US"/>
        </w:rPr>
        <w:t>=2 as UE optional feature</w:t>
      </w:r>
    </w:p>
    <w:p w14:paraId="61EC9AD7" w14:textId="77777777" w:rsidR="00EF13C1" w:rsidRDefault="00EF13C1" w:rsidP="00EF13C1">
      <w:pPr>
        <w:pStyle w:val="0Maintext"/>
        <w:spacing w:after="60" w:afterAutospacing="0"/>
        <w:ind w:leftChars="21" w:left="46" w:firstLine="0"/>
        <w:rPr>
          <w:i/>
          <w:lang w:val="en-US"/>
        </w:rPr>
      </w:pPr>
      <w:r w:rsidRPr="00A948F1">
        <w:rPr>
          <w:b/>
          <w:u w:val="single"/>
          <w:lang w:val="en-US"/>
        </w:rPr>
        <w:t>Proposal</w:t>
      </w:r>
      <w:r>
        <w:rPr>
          <w:b/>
          <w:u w:val="single"/>
          <w:lang w:val="en-US"/>
        </w:rPr>
        <w:t xml:space="preserve"> 33</w:t>
      </w:r>
      <w:r w:rsidRPr="00A948F1">
        <w:rPr>
          <w:b/>
          <w:u w:val="single"/>
          <w:lang w:val="en-US"/>
        </w:rPr>
        <w:t>:</w:t>
      </w:r>
      <w:r>
        <w:rPr>
          <w:b/>
          <w:u w:val="single"/>
          <w:lang w:val="en-US"/>
        </w:rPr>
        <w:t xml:space="preserve"> </w:t>
      </w:r>
      <w:r w:rsidRPr="00A948F1">
        <w:rPr>
          <w:i/>
          <w:lang w:val="en-US"/>
        </w:rPr>
        <w:t>S</w:t>
      </w:r>
      <w:r>
        <w:rPr>
          <w:i/>
          <w:lang w:val="en-US"/>
        </w:rPr>
        <w:t xml:space="preserve">upport 23-7-5, i.e., whether two CMRs from a CMR pair configured for a NCJT measurement hypothesis can be used for Single-TRP measurement hypotheses, as UE optional feature.   </w:t>
      </w:r>
    </w:p>
    <w:p w14:paraId="4CFD1CE5" w14:textId="77777777" w:rsidR="00EF13C1" w:rsidRPr="005236E1" w:rsidRDefault="00EF13C1" w:rsidP="00EF13C1">
      <w:pPr>
        <w:pStyle w:val="0Maintext"/>
        <w:spacing w:after="60" w:afterAutospacing="0"/>
        <w:ind w:firstLine="0"/>
        <w:rPr>
          <w:i/>
          <w:lang w:val="en-US"/>
        </w:rPr>
      </w:pPr>
      <w:r w:rsidRPr="00A948F1">
        <w:rPr>
          <w:b/>
          <w:u w:val="single"/>
          <w:lang w:val="en-US"/>
        </w:rPr>
        <w:t>Proposal</w:t>
      </w:r>
      <w:r>
        <w:rPr>
          <w:b/>
          <w:u w:val="single"/>
          <w:lang w:val="en-US"/>
        </w:rPr>
        <w:t xml:space="preserve"> 34</w:t>
      </w:r>
      <w:r w:rsidRPr="00A948F1">
        <w:rPr>
          <w:b/>
          <w:u w:val="single"/>
          <w:lang w:val="en-US"/>
        </w:rPr>
        <w:t>:</w:t>
      </w:r>
      <w:r w:rsidRPr="005236E1">
        <w:rPr>
          <w:i/>
          <w:lang w:val="en-US"/>
        </w:rPr>
        <w:t xml:space="preserve"> Support CSI report based on Mode 1 (Option 1) with X=1,2 as UE optional feature. </w:t>
      </w:r>
    </w:p>
    <w:p w14:paraId="2F8293C4" w14:textId="254A6186" w:rsidR="00EF13C1" w:rsidRDefault="00EF13C1" w:rsidP="008D767D">
      <w:pPr>
        <w:spacing w:line="288" w:lineRule="auto"/>
        <w:jc w:val="both"/>
        <w:rPr>
          <w:sz w:val="20"/>
          <w:lang w:eastAsia="ko-KR"/>
        </w:rPr>
      </w:pPr>
    </w:p>
    <w:p w14:paraId="16ABEC39" w14:textId="77777777" w:rsidR="00EF13C1" w:rsidRPr="00FA41A7" w:rsidRDefault="00EF13C1" w:rsidP="00EF13C1">
      <w:pPr>
        <w:pStyle w:val="0Maintext"/>
        <w:spacing w:after="60" w:afterAutospacing="0"/>
        <w:ind w:firstLine="0"/>
        <w:rPr>
          <w:i/>
          <w:lang w:val="en-US" w:eastAsia="ko-KR"/>
        </w:rPr>
      </w:pPr>
      <w:r w:rsidRPr="00FA41A7">
        <w:rPr>
          <w:b/>
          <w:u w:val="single"/>
          <w:lang w:val="en-US" w:eastAsia="ko-KR"/>
        </w:rPr>
        <w:t>Proposal 35</w:t>
      </w:r>
      <w:r w:rsidRPr="00FA41A7">
        <w:rPr>
          <w:u w:val="single"/>
          <w:lang w:val="en-US" w:eastAsia="ko-KR"/>
        </w:rPr>
        <w:t>:</w:t>
      </w:r>
      <w:r>
        <w:rPr>
          <w:i/>
          <w:lang w:val="en-US" w:eastAsia="ko-KR"/>
        </w:rPr>
        <w:t xml:space="preserve"> add the following components</w:t>
      </w:r>
    </w:p>
    <w:p w14:paraId="5C92007A" w14:textId="77777777" w:rsidR="00EF13C1" w:rsidRPr="00FA41A7" w:rsidRDefault="00EF13C1" w:rsidP="00EF13C1">
      <w:pPr>
        <w:pStyle w:val="0Maintext"/>
        <w:numPr>
          <w:ilvl w:val="0"/>
          <w:numId w:val="16"/>
        </w:numPr>
        <w:spacing w:after="60" w:afterAutospacing="0"/>
        <w:rPr>
          <w:i/>
          <w:lang w:val="en-US" w:eastAsia="ko-KR"/>
        </w:rPr>
      </w:pPr>
      <w:r w:rsidRPr="00FA41A7">
        <w:rPr>
          <w:i/>
          <w:lang w:val="en-US" w:eastAsia="ko-KR"/>
        </w:rPr>
        <w:t>FG 23-9-1:</w:t>
      </w:r>
      <w:r>
        <w:rPr>
          <w:i/>
          <w:lang w:val="en-US" w:eastAsia="ko-KR"/>
        </w:rPr>
        <w:t xml:space="preserve"> basis FG on Rel. 17 codebook</w:t>
      </w:r>
    </w:p>
    <w:p w14:paraId="682923E1" w14:textId="77777777" w:rsidR="00EF13C1" w:rsidRPr="00FA41A7" w:rsidRDefault="00EF13C1" w:rsidP="00EF13C1">
      <w:pPr>
        <w:pStyle w:val="0Maintext"/>
        <w:numPr>
          <w:ilvl w:val="1"/>
          <w:numId w:val="16"/>
        </w:numPr>
        <w:spacing w:after="60" w:afterAutospacing="0"/>
        <w:rPr>
          <w:i/>
          <w:lang w:val="en-US" w:eastAsia="ko-KR"/>
        </w:rPr>
      </w:pPr>
      <w:r w:rsidRPr="007E2333">
        <w:rPr>
          <w:i/>
          <w:lang w:val="en-US" w:eastAsia="ko-KR"/>
        </w:rPr>
        <w:t>s</w:t>
      </w:r>
      <w:r w:rsidRPr="00FA41A7">
        <w:rPr>
          <w:i/>
          <w:lang w:val="en-US" w:eastAsia="ko-KR"/>
        </w:rPr>
        <w:t>upport for rank 1-2</w:t>
      </w:r>
    </w:p>
    <w:p w14:paraId="0D526D98" w14:textId="77777777" w:rsidR="00EF13C1" w:rsidRPr="00FA41A7" w:rsidRDefault="00EF13C1" w:rsidP="00EF13C1">
      <w:pPr>
        <w:pStyle w:val="0Maintext"/>
        <w:numPr>
          <w:ilvl w:val="1"/>
          <w:numId w:val="16"/>
        </w:numPr>
        <w:spacing w:after="60" w:afterAutospacing="0"/>
        <w:rPr>
          <w:i/>
          <w:lang w:val="en-US" w:eastAsia="ko-KR"/>
        </w:rPr>
      </w:pPr>
      <w:r w:rsidRPr="007E2333">
        <w:rPr>
          <w:i/>
          <w:lang w:val="en-US" w:eastAsia="ko-KR"/>
        </w:rPr>
        <w:t>p</w:t>
      </w:r>
      <w:r w:rsidRPr="00FA41A7">
        <w:rPr>
          <w:i/>
          <w:lang w:val="en-US" w:eastAsia="ko-KR"/>
        </w:rPr>
        <w:t>arameter combinations with Mv=1</w:t>
      </w:r>
    </w:p>
    <w:p w14:paraId="2E43278D" w14:textId="77777777" w:rsidR="00EF13C1" w:rsidRPr="00FA41A7" w:rsidRDefault="00EF13C1" w:rsidP="00EF13C1">
      <w:pPr>
        <w:pStyle w:val="0Maintext"/>
        <w:numPr>
          <w:ilvl w:val="0"/>
          <w:numId w:val="16"/>
        </w:numPr>
        <w:spacing w:after="60" w:afterAutospacing="0"/>
        <w:rPr>
          <w:i/>
          <w:lang w:val="en-US" w:eastAsia="ko-KR"/>
        </w:rPr>
      </w:pPr>
      <w:r w:rsidRPr="00FA41A7">
        <w:rPr>
          <w:i/>
          <w:lang w:val="en-US" w:eastAsia="ko-KR"/>
        </w:rPr>
        <w:t>FG 23-9-2:</w:t>
      </w:r>
      <w:r w:rsidRPr="00FC7860">
        <w:rPr>
          <w:i/>
          <w:lang w:val="en-US" w:eastAsia="ko-KR"/>
        </w:rPr>
        <w:t xml:space="preserve"> </w:t>
      </w:r>
      <w:r>
        <w:rPr>
          <w:i/>
          <w:lang w:val="en-US" w:eastAsia="ko-KR"/>
        </w:rPr>
        <w:t>support of Mv=2</w:t>
      </w:r>
    </w:p>
    <w:p w14:paraId="61512310" w14:textId="77777777" w:rsidR="00EF13C1" w:rsidRDefault="00EF13C1" w:rsidP="00EF13C1">
      <w:pPr>
        <w:pStyle w:val="0Maintext"/>
        <w:numPr>
          <w:ilvl w:val="1"/>
          <w:numId w:val="16"/>
        </w:numPr>
        <w:spacing w:after="60" w:afterAutospacing="0"/>
        <w:rPr>
          <w:i/>
          <w:lang w:val="en-US" w:eastAsia="ko-KR"/>
        </w:rPr>
      </w:pPr>
      <w:r w:rsidRPr="00FA41A7">
        <w:rPr>
          <w:i/>
          <w:lang w:val="en-US" w:eastAsia="ko-KR"/>
        </w:rPr>
        <w:t>parameter combinations with Mv=2</w:t>
      </w:r>
    </w:p>
    <w:p w14:paraId="00BB0AA9" w14:textId="77777777" w:rsidR="00EF13C1" w:rsidRDefault="00EF13C1" w:rsidP="00EF13C1">
      <w:pPr>
        <w:pStyle w:val="0Maintext"/>
        <w:numPr>
          <w:ilvl w:val="1"/>
          <w:numId w:val="16"/>
        </w:numPr>
        <w:spacing w:after="60" w:afterAutospacing="0"/>
        <w:rPr>
          <w:i/>
          <w:lang w:val="en-US" w:eastAsia="ko-KR"/>
        </w:rPr>
      </w:pPr>
      <w:r>
        <w:rPr>
          <w:i/>
          <w:lang w:val="en-US" w:eastAsia="ko-KR"/>
        </w:rPr>
        <w:t>maximum number of CSI-RS ports</w:t>
      </w:r>
    </w:p>
    <w:p w14:paraId="2294B3D0" w14:textId="77777777" w:rsidR="00EF13C1" w:rsidRPr="00FA41A7" w:rsidRDefault="00EF13C1" w:rsidP="00EF13C1">
      <w:pPr>
        <w:pStyle w:val="0Maintext"/>
        <w:numPr>
          <w:ilvl w:val="1"/>
          <w:numId w:val="16"/>
        </w:numPr>
        <w:spacing w:after="60" w:afterAutospacing="0"/>
        <w:rPr>
          <w:i/>
          <w:lang w:val="en-US" w:eastAsia="ko-KR"/>
        </w:rPr>
      </w:pPr>
      <w:r>
        <w:rPr>
          <w:i/>
          <w:lang w:val="en-US" w:eastAsia="ko-KR"/>
        </w:rPr>
        <w:t>supported for rank 1-2</w:t>
      </w:r>
    </w:p>
    <w:p w14:paraId="3DC2F1CE" w14:textId="77777777" w:rsidR="00EF13C1" w:rsidRPr="00BB09B2" w:rsidRDefault="00EF13C1" w:rsidP="00EF13C1">
      <w:pPr>
        <w:pStyle w:val="0Maintext"/>
        <w:numPr>
          <w:ilvl w:val="0"/>
          <w:numId w:val="16"/>
        </w:numPr>
        <w:spacing w:after="60" w:afterAutospacing="0"/>
        <w:rPr>
          <w:i/>
          <w:lang w:val="en-US" w:eastAsia="ko-KR"/>
        </w:rPr>
      </w:pPr>
      <w:r w:rsidRPr="00BB09B2">
        <w:rPr>
          <w:i/>
          <w:lang w:val="en-US" w:eastAsia="ko-KR"/>
        </w:rPr>
        <w:t>FG 23-9-</w:t>
      </w:r>
      <w:r>
        <w:rPr>
          <w:i/>
          <w:lang w:val="en-US" w:eastAsia="ko-KR"/>
        </w:rPr>
        <w:t>3</w:t>
      </w:r>
      <w:r w:rsidRPr="00BB09B2">
        <w:rPr>
          <w:i/>
          <w:lang w:val="en-US" w:eastAsia="ko-KR"/>
        </w:rPr>
        <w:t>:</w:t>
      </w:r>
      <w:r>
        <w:rPr>
          <w:i/>
          <w:lang w:val="en-US" w:eastAsia="ko-KR"/>
        </w:rPr>
        <w:t xml:space="preserve"> support of rank 3-4</w:t>
      </w:r>
    </w:p>
    <w:p w14:paraId="7AC33680" w14:textId="77777777" w:rsidR="00EF13C1" w:rsidRPr="00FA41A7" w:rsidRDefault="00EF13C1" w:rsidP="00EF13C1">
      <w:pPr>
        <w:pStyle w:val="0Maintext"/>
        <w:numPr>
          <w:ilvl w:val="1"/>
          <w:numId w:val="16"/>
        </w:numPr>
        <w:spacing w:after="60" w:afterAutospacing="0"/>
        <w:rPr>
          <w:rFonts w:eastAsiaTheme="minorEastAsia" w:cs="Times New Roman"/>
          <w:i/>
          <w:color w:val="000000" w:themeColor="text1"/>
          <w:kern w:val="24"/>
        </w:rPr>
      </w:pPr>
      <w:r w:rsidRPr="00634038">
        <w:rPr>
          <w:rFonts w:eastAsiaTheme="minorEastAsia" w:cs="Times New Roman"/>
          <w:i/>
          <w:color w:val="000000" w:themeColor="text1"/>
          <w:kern w:val="24"/>
        </w:rPr>
        <w:t>s</w:t>
      </w:r>
      <w:r w:rsidRPr="00FA41A7">
        <w:rPr>
          <w:rFonts w:eastAsiaTheme="minorEastAsia" w:cs="Times New Roman"/>
          <w:i/>
          <w:color w:val="000000" w:themeColor="text1"/>
          <w:kern w:val="24"/>
        </w:rPr>
        <w:t>upported for parameter combinations with Mv=1</w:t>
      </w:r>
    </w:p>
    <w:p w14:paraId="318C0D79" w14:textId="77777777" w:rsidR="00EF13C1" w:rsidRDefault="00EF13C1" w:rsidP="008D767D">
      <w:pPr>
        <w:spacing w:line="288" w:lineRule="auto"/>
        <w:jc w:val="both"/>
        <w:rPr>
          <w:sz w:val="20"/>
          <w:lang w:eastAsia="ko-KR"/>
        </w:rPr>
      </w:pPr>
    </w:p>
    <w:p w14:paraId="3CC2FE50" w14:textId="77777777" w:rsidR="00046C76" w:rsidRPr="008D767D" w:rsidRDefault="00046C76" w:rsidP="00046C76">
      <w:pPr>
        <w:pStyle w:val="0Maintext"/>
        <w:spacing w:after="60" w:afterAutospacing="0"/>
        <w:ind w:firstLine="0"/>
        <w:rPr>
          <w:lang w:eastAsia="ko-KR"/>
        </w:rPr>
      </w:pPr>
    </w:p>
    <w:p w14:paraId="7EF669F0" w14:textId="77777777" w:rsidR="000F762B" w:rsidRPr="00D43D29" w:rsidRDefault="000F762B" w:rsidP="00D43D29">
      <w:pPr>
        <w:pStyle w:val="Heading1"/>
        <w:tabs>
          <w:tab w:val="num" w:pos="0"/>
        </w:tabs>
        <w:spacing w:before="0" w:after="60"/>
        <w:ind w:left="799" w:hanging="799"/>
        <w:jc w:val="both"/>
        <w:rPr>
          <w:sz w:val="28"/>
          <w:szCs w:val="28"/>
          <w:lang w:val="en-US"/>
        </w:rPr>
      </w:pPr>
      <w:r w:rsidRPr="00D43D29">
        <w:rPr>
          <w:sz w:val="28"/>
          <w:szCs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6EB66029" w14:textId="5395FFF3" w:rsidR="00571C0A" w:rsidRDefault="00D67D17" w:rsidP="00D67D17">
      <w:pPr>
        <w:pStyle w:val="2222"/>
        <w:numPr>
          <w:ilvl w:val="0"/>
          <w:numId w:val="5"/>
        </w:numPr>
        <w:spacing w:after="120" w:line="288" w:lineRule="auto"/>
        <w:ind w:firstLineChars="0"/>
        <w:rPr>
          <w:sz w:val="20"/>
          <w:lang w:val="en-US" w:eastAsia="ko-KR"/>
        </w:rPr>
      </w:pPr>
      <w:r>
        <w:rPr>
          <w:sz w:val="20"/>
          <w:lang w:val="en-US" w:eastAsia="ko-KR"/>
        </w:rPr>
        <w:t>R1-2108679, “</w:t>
      </w:r>
      <w:r w:rsidRPr="00D67D17">
        <w:rPr>
          <w:sz w:val="20"/>
          <w:lang w:val="en-US" w:eastAsia="ko-KR"/>
        </w:rPr>
        <w:t>Preliminary RAN1 UE features list for Rel-17 NR</w:t>
      </w:r>
      <w:r>
        <w:rPr>
          <w:sz w:val="20"/>
          <w:lang w:val="en-US" w:eastAsia="ko-KR"/>
        </w:rPr>
        <w:t xml:space="preserve">”, </w:t>
      </w:r>
      <w:r w:rsidRPr="00D67D17">
        <w:rPr>
          <w:sz w:val="20"/>
          <w:lang w:val="en-US" w:eastAsia="ko-KR"/>
        </w:rPr>
        <w:t>AT&amp;T, NTT DOCOMO, INC.</w:t>
      </w:r>
    </w:p>
    <w:p w14:paraId="3C88F79A" w14:textId="1B706B56" w:rsidR="00AC6A04" w:rsidRPr="00AC0357" w:rsidRDefault="00AC6A04" w:rsidP="00AC6A04">
      <w:pPr>
        <w:pStyle w:val="2222"/>
        <w:numPr>
          <w:ilvl w:val="0"/>
          <w:numId w:val="5"/>
        </w:numPr>
        <w:spacing w:after="120" w:line="288" w:lineRule="auto"/>
        <w:ind w:firstLineChars="0"/>
        <w:rPr>
          <w:sz w:val="20"/>
          <w:lang w:val="en-US" w:eastAsia="ko-KR"/>
        </w:rPr>
      </w:pPr>
      <w:r>
        <w:rPr>
          <w:sz w:val="20"/>
          <w:lang w:val="en-US" w:eastAsia="ko-KR"/>
        </w:rPr>
        <w:t>R1-2109474, “</w:t>
      </w:r>
      <w:r w:rsidRPr="00AC6A04">
        <w:rPr>
          <w:sz w:val="20"/>
          <w:lang w:val="en-US" w:eastAsia="ko-KR"/>
        </w:rPr>
        <w:t>Views on Rel-17 CSI enhancements</w:t>
      </w:r>
      <w:r>
        <w:rPr>
          <w:sz w:val="20"/>
          <w:lang w:val="en-US" w:eastAsia="ko-KR"/>
        </w:rPr>
        <w:t>”, Samsung</w:t>
      </w:r>
    </w:p>
    <w:sectPr w:rsidR="00AC6A04" w:rsidRPr="00AC0357"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60CB1" w14:textId="77777777" w:rsidR="00F01908" w:rsidRDefault="00F01908">
      <w:r>
        <w:separator/>
      </w:r>
    </w:p>
  </w:endnote>
  <w:endnote w:type="continuationSeparator" w:id="0">
    <w:p w14:paraId="714FE228" w14:textId="77777777" w:rsidR="00F01908" w:rsidRDefault="00F0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90D1A" w14:textId="77777777" w:rsidR="00F01908" w:rsidRDefault="00F01908">
      <w:r>
        <w:separator/>
      </w:r>
    </w:p>
  </w:footnote>
  <w:footnote w:type="continuationSeparator" w:id="0">
    <w:p w14:paraId="3532E1D7" w14:textId="77777777" w:rsidR="00F01908" w:rsidRDefault="00F01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04316" w:rsidRDefault="002043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02CB"/>
    <w:multiLevelType w:val="hybridMultilevel"/>
    <w:tmpl w:val="61F44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1075EC"/>
    <w:multiLevelType w:val="hybridMultilevel"/>
    <w:tmpl w:val="E9F62544"/>
    <w:lvl w:ilvl="0" w:tplc="2E640270">
      <w:start w:val="5"/>
      <w:numFmt w:val="bullet"/>
      <w:lvlText w:val="-"/>
      <w:lvlJc w:val="left"/>
      <w:pPr>
        <w:ind w:left="760" w:hanging="360"/>
      </w:pPr>
      <w:rPr>
        <w:rFonts w:ascii="Times New Roman" w:eastAsia="Malgun Gothic"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7977C6"/>
    <w:multiLevelType w:val="hybridMultilevel"/>
    <w:tmpl w:val="4D865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4F4C85"/>
    <w:multiLevelType w:val="hybridMultilevel"/>
    <w:tmpl w:val="C2327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4F4D7A"/>
    <w:multiLevelType w:val="hybridMultilevel"/>
    <w:tmpl w:val="00E00086"/>
    <w:lvl w:ilvl="0" w:tplc="C28C0696">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F4A3A"/>
    <w:multiLevelType w:val="hybridMultilevel"/>
    <w:tmpl w:val="EA9E3602"/>
    <w:lvl w:ilvl="0" w:tplc="6E0AF71E">
      <w:start w:val="1"/>
      <w:numFmt w:val="bullet"/>
      <w:lvlText w:val=""/>
      <w:lvlJc w:val="left"/>
      <w:pPr>
        <w:ind w:left="2360" w:hanging="400"/>
      </w:pPr>
      <w:rPr>
        <w:rFonts w:ascii="Wingdings" w:hAnsi="Wingdings" w:hint="default"/>
      </w:rPr>
    </w:lvl>
    <w:lvl w:ilvl="1" w:tplc="04090003">
      <w:start w:val="1"/>
      <w:numFmt w:val="bullet"/>
      <w:lvlText w:val="o"/>
      <w:lvlJc w:val="left"/>
      <w:pPr>
        <w:ind w:left="2760" w:hanging="400"/>
      </w:pPr>
      <w:rPr>
        <w:rFonts w:ascii="Courier New" w:hAnsi="Courier New" w:cs="Courier New"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0" w15:restartNumberingAfterBreak="0">
    <w:nsid w:val="434318B0"/>
    <w:multiLevelType w:val="hybridMultilevel"/>
    <w:tmpl w:val="8FEA7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62ECC"/>
    <w:multiLevelType w:val="hybridMultilevel"/>
    <w:tmpl w:val="F6CC7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6"/>
  </w:num>
  <w:num w:numId="3">
    <w:abstractNumId w:val="12"/>
  </w:num>
  <w:num w:numId="4">
    <w:abstractNumId w:val="16"/>
  </w:num>
  <w:num w:numId="5">
    <w:abstractNumId w:val="2"/>
  </w:num>
  <w:num w:numId="6">
    <w:abstractNumId w:val="1"/>
  </w:num>
  <w:num w:numId="7">
    <w:abstractNumId w:val="13"/>
  </w:num>
  <w:num w:numId="8">
    <w:abstractNumId w:val="1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8"/>
  </w:num>
  <w:num w:numId="13">
    <w:abstractNumId w:val="7"/>
  </w:num>
  <w:num w:numId="14">
    <w:abstractNumId w:val="15"/>
  </w:num>
  <w:num w:numId="15">
    <w:abstractNumId w:val="10"/>
  </w:num>
  <w:num w:numId="16">
    <w:abstractNumId w:val="0"/>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1C2"/>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279"/>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0FFD"/>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669"/>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923"/>
    <w:rsid w:val="00AD3CDF"/>
    <w:rsid w:val="00AD3DB5"/>
    <w:rsid w:val="00AD4B19"/>
    <w:rsid w:val="00AD557B"/>
    <w:rsid w:val="00AD568E"/>
    <w:rsid w:val="00AD5B83"/>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1FCF"/>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DD6"/>
    <w:rsid w:val="00F12FB8"/>
    <w:rsid w:val="00F133E1"/>
    <w:rsid w:val="00F13588"/>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E75"/>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paragraph" w:styleId="FootnoteText">
    <w:name w:val="footnote text"/>
    <w:basedOn w:val="Normal"/>
    <w:link w:val="FootnoteTextChar"/>
    <w:semiHidden/>
    <w:unhideWhenUsed/>
    <w:rsid w:val="00992025"/>
    <w:pPr>
      <w:snapToGrid w:val="0"/>
    </w:pPr>
  </w:style>
  <w:style w:type="character" w:customStyle="1" w:styleId="FootnoteTextChar">
    <w:name w:val="Footnote Text Char"/>
    <w:basedOn w:val="DefaultParagraphFont"/>
    <w:link w:val="FootnoteText"/>
    <w:semiHidden/>
    <w:rsid w:val="00992025"/>
    <w:rPr>
      <w:rFonts w:eastAsia="Malgun Gothic"/>
      <w:sz w:val="22"/>
      <w:lang w:val="en-GB" w:eastAsia="en-US"/>
    </w:rPr>
  </w:style>
  <w:style w:type="character" w:styleId="FootnoteReference">
    <w:name w:val="footnote reference"/>
    <w:basedOn w:val="DefaultParagraphFont"/>
    <w:semiHidden/>
    <w:unhideWhenUsed/>
    <w:rsid w:val="00992025"/>
    <w:rPr>
      <w:vertAlign w:val="superscript"/>
    </w:rPr>
  </w:style>
  <w:style w:type="paragraph" w:customStyle="1" w:styleId="xmsonormal">
    <w:name w:val="x_msonormal"/>
    <w:basedOn w:val="Normal"/>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FF5E0-15E3-443F-A29A-884ED68E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Pages>
  <Words>3128</Words>
  <Characters>17833</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Emad</cp:lastModifiedBy>
  <cp:revision>26</cp:revision>
  <cp:lastPrinted>2017-03-24T05:34:00Z</cp:lastPrinted>
  <dcterms:created xsi:type="dcterms:W3CDTF">2021-10-01T06:54:00Z</dcterms:created>
  <dcterms:modified xsi:type="dcterms:W3CDTF">2021-10-01T21:33:00Z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